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3A" w:rsidRPr="001E6E3A" w:rsidRDefault="001E6E3A" w:rsidP="001E6E3A">
      <w:pPr>
        <w:shd w:val="clear" w:color="auto" w:fill="FFFFFF"/>
        <w:spacing w:before="300" w:after="150" w:line="495" w:lineRule="atLeast"/>
        <w:outlineLvl w:val="2"/>
        <w:rPr>
          <w:rFonts w:eastAsia="Times New Roman" w:cstheme="minorHAnsi"/>
          <w:b/>
          <w:bCs/>
          <w:color w:val="003263"/>
          <w:sz w:val="36"/>
          <w:szCs w:val="36"/>
        </w:rPr>
      </w:pPr>
      <w:r w:rsidRPr="001E6E3A">
        <w:rPr>
          <w:rFonts w:eastAsia="Times New Roman" w:cstheme="minorHAnsi"/>
          <w:b/>
          <w:bCs/>
          <w:color w:val="003263"/>
          <w:sz w:val="36"/>
          <w:szCs w:val="36"/>
        </w:rPr>
        <w:t>March 3, 2023</w:t>
      </w:r>
    </w:p>
    <w:p w:rsidR="00D11E0D" w:rsidRPr="00D11E0D" w:rsidRDefault="00D11E0D" w:rsidP="00D11E0D">
      <w:pPr>
        <w:shd w:val="clear" w:color="auto" w:fill="FFFFFF"/>
        <w:spacing w:after="150" w:line="450" w:lineRule="atLeast"/>
        <w:rPr>
          <w:rFonts w:eastAsia="Times New Roman" w:cstheme="minorHAnsi"/>
          <w:color w:val="000000"/>
        </w:rPr>
      </w:pPr>
      <w:r w:rsidRPr="00D11E0D">
        <w:rPr>
          <w:rFonts w:eastAsia="Times New Roman" w:cstheme="minorHAnsi"/>
          <w:color w:val="000000"/>
        </w:rPr>
        <w:t xml:space="preserve">We are pleased to announce that Munson Medical Center (MMC) and the Michigan Nurses Association (MNA) have reached a tentative agreement on a new three-year contract.  </w:t>
      </w:r>
    </w:p>
    <w:p w:rsidR="00D11E0D" w:rsidRPr="00D11E0D" w:rsidRDefault="00D11E0D" w:rsidP="00D11E0D">
      <w:pPr>
        <w:shd w:val="clear" w:color="auto" w:fill="FFFFFF"/>
        <w:spacing w:after="150" w:line="450" w:lineRule="atLeast"/>
        <w:rPr>
          <w:rFonts w:eastAsia="Times New Roman" w:cstheme="minorHAnsi"/>
          <w:color w:val="000000"/>
        </w:rPr>
      </w:pPr>
      <w:r w:rsidRPr="00D11E0D">
        <w:rPr>
          <w:rFonts w:eastAsia="Times New Roman" w:cstheme="minorHAnsi"/>
          <w:color w:val="000000"/>
        </w:rPr>
        <w:t xml:space="preserve">The next step in this process is a ratification vote by the MNA member nurses that is scheduled for March 9 and 10. This agreement is the result of four months of collaborative and productive work by both bargaining teams. We are grateful for their commitment and the relationship we continue to build in serving the people of our community. </w:t>
      </w:r>
      <w:bookmarkStart w:id="0" w:name="_GoBack"/>
      <w:bookmarkEnd w:id="0"/>
      <w:r w:rsidRPr="00D11E0D">
        <w:rPr>
          <w:rFonts w:eastAsia="Times New Roman" w:cstheme="minorHAnsi"/>
          <w:color w:val="000000"/>
        </w:rPr>
        <w:t xml:space="preserve"> </w:t>
      </w:r>
    </w:p>
    <w:p w:rsidR="00B5759B" w:rsidRPr="001E6E3A" w:rsidRDefault="00D11E0D" w:rsidP="00D11E0D">
      <w:pPr>
        <w:shd w:val="clear" w:color="auto" w:fill="FFFFFF"/>
        <w:spacing w:after="150" w:line="450" w:lineRule="atLeast"/>
        <w:rPr>
          <w:rFonts w:cstheme="minorHAnsi"/>
        </w:rPr>
      </w:pPr>
      <w:r w:rsidRPr="00D11E0D">
        <w:rPr>
          <w:rFonts w:eastAsia="Times New Roman" w:cstheme="minorHAnsi"/>
          <w:color w:val="000000"/>
        </w:rPr>
        <w:t>Munson Medical Center is truly fortunate to have nurses, physicians and support staff who provide such skilled and compassionate care each day in service to our patients and community. This tentative three-year agreement represents our commitment to support our Healthcare Team and ensures the resiliency of our northern Michigan healthcare system into the future.</w:t>
      </w:r>
    </w:p>
    <w:sectPr w:rsidR="00B5759B" w:rsidRPr="001E6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3A"/>
    <w:rsid w:val="001E6E3A"/>
    <w:rsid w:val="00B5759B"/>
    <w:rsid w:val="00D1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DA96-DEF2-40A3-9CE7-44F8DEDC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6E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E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6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Julie</dc:creator>
  <cp:keywords/>
  <dc:description/>
  <cp:lastModifiedBy>Mueller, Julie</cp:lastModifiedBy>
  <cp:revision>2</cp:revision>
  <dcterms:created xsi:type="dcterms:W3CDTF">2023-03-13T12:55:00Z</dcterms:created>
  <dcterms:modified xsi:type="dcterms:W3CDTF">2023-03-13T12:55:00Z</dcterms:modified>
</cp:coreProperties>
</file>