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DD8C" w14:textId="77777777" w:rsidR="003413DB" w:rsidRPr="00A1356A" w:rsidRDefault="003413DB" w:rsidP="00A1356A">
      <w:pPr>
        <w:pStyle w:val="TitleTNR12ptBoldCenter"/>
        <w:rPr>
          <w:rFonts w:asciiTheme="majorHAnsi" w:hAnsiTheme="majorHAnsi"/>
          <w:sz w:val="20"/>
          <w:szCs w:val="20"/>
        </w:rPr>
      </w:pPr>
      <w:r w:rsidRPr="00A1356A">
        <w:rPr>
          <w:rFonts w:asciiTheme="majorHAnsi" w:hAnsiTheme="majorHAnsi"/>
          <w:sz w:val="20"/>
          <w:szCs w:val="20"/>
        </w:rPr>
        <w:t>BUSINESS ASSOCIATE AGREEMENT</w:t>
      </w:r>
    </w:p>
    <w:p w14:paraId="1F832F89" w14:textId="77777777" w:rsidR="003413DB" w:rsidRPr="00A1356A" w:rsidRDefault="003413DB" w:rsidP="00A1356A">
      <w:pPr>
        <w:pStyle w:val="Normal5indentfirstline"/>
        <w:ind w:firstLine="0"/>
        <w:rPr>
          <w:rFonts w:asciiTheme="majorHAnsi" w:hAnsiTheme="majorHAnsi"/>
          <w:sz w:val="20"/>
          <w:szCs w:val="20"/>
        </w:rPr>
      </w:pPr>
    </w:p>
    <w:p w14:paraId="470C037D" w14:textId="3045DA01" w:rsidR="003413DB" w:rsidRPr="00A1356A" w:rsidRDefault="003413DB" w:rsidP="00A1356A">
      <w:pPr>
        <w:pStyle w:val="Normal5indentfirstline"/>
        <w:ind w:firstLine="0"/>
        <w:jc w:val="both"/>
        <w:rPr>
          <w:rFonts w:asciiTheme="majorHAnsi" w:hAnsiTheme="majorHAnsi"/>
          <w:sz w:val="20"/>
          <w:szCs w:val="20"/>
        </w:rPr>
      </w:pPr>
      <w:r w:rsidRPr="00A1356A">
        <w:rPr>
          <w:rFonts w:asciiTheme="majorHAnsi" w:hAnsiTheme="majorHAnsi"/>
          <w:sz w:val="20"/>
          <w:szCs w:val="20"/>
        </w:rPr>
        <w:t xml:space="preserve">This Business Associate Agreement </w:t>
      </w:r>
      <w:bookmarkStart w:id="0" w:name="CTS_315577842a4841af8a87f56b426598b9"/>
      <w:bookmarkEnd w:id="0"/>
      <w:r w:rsidRPr="00A1356A">
        <w:rPr>
          <w:rFonts w:asciiTheme="majorHAnsi" w:hAnsiTheme="majorHAnsi"/>
          <w:sz w:val="20"/>
          <w:szCs w:val="20"/>
        </w:rPr>
        <w:t>(“Agreement</w:t>
      </w:r>
      <w:r w:rsidR="009F3C77" w:rsidRPr="00A1356A">
        <w:rPr>
          <w:rFonts w:asciiTheme="majorHAnsi" w:hAnsiTheme="majorHAnsi"/>
          <w:sz w:val="20"/>
          <w:szCs w:val="20"/>
        </w:rPr>
        <w:t>”</w:t>
      </w:r>
      <w:r w:rsidRPr="00A1356A">
        <w:rPr>
          <w:rFonts w:asciiTheme="majorHAnsi" w:hAnsiTheme="majorHAnsi"/>
          <w:sz w:val="20"/>
          <w:szCs w:val="20"/>
        </w:rPr>
        <w:t xml:space="preserve">) is entered into by and between </w:t>
      </w:r>
      <w:r w:rsidR="00CE2FAB" w:rsidRPr="00A1356A">
        <w:rPr>
          <w:rFonts w:asciiTheme="majorHAnsi" w:hAnsiTheme="majorHAnsi"/>
          <w:sz w:val="20"/>
          <w:szCs w:val="20"/>
        </w:rPr>
        <w:t xml:space="preserve">___________________________ </w:t>
      </w:r>
      <w:r w:rsidR="006D3779" w:rsidRPr="00A1356A">
        <w:rPr>
          <w:rFonts w:asciiTheme="majorHAnsi" w:hAnsiTheme="majorHAnsi"/>
          <w:sz w:val="20"/>
          <w:szCs w:val="20"/>
        </w:rPr>
        <w:t>(</w:t>
      </w:r>
      <w:r w:rsidR="00C01EE7" w:rsidRPr="00A1356A">
        <w:rPr>
          <w:rFonts w:asciiTheme="majorHAnsi" w:hAnsiTheme="majorHAnsi"/>
          <w:sz w:val="20"/>
          <w:szCs w:val="20"/>
        </w:rPr>
        <w:t>“</w:t>
      </w:r>
      <w:r w:rsidR="00542096" w:rsidRPr="00A1356A">
        <w:rPr>
          <w:rFonts w:asciiTheme="majorHAnsi" w:hAnsiTheme="majorHAnsi"/>
          <w:sz w:val="20"/>
          <w:szCs w:val="20"/>
        </w:rPr>
        <w:t>Business Associate</w:t>
      </w:r>
      <w:r w:rsidR="00C01EE7" w:rsidRPr="00A1356A">
        <w:rPr>
          <w:rFonts w:asciiTheme="majorHAnsi" w:hAnsiTheme="majorHAnsi"/>
          <w:sz w:val="20"/>
          <w:szCs w:val="20"/>
        </w:rPr>
        <w:t>”</w:t>
      </w:r>
      <w:r w:rsidR="004B350A" w:rsidRPr="00A1356A">
        <w:rPr>
          <w:rFonts w:asciiTheme="majorHAnsi" w:hAnsiTheme="majorHAnsi"/>
          <w:sz w:val="20"/>
          <w:szCs w:val="20"/>
        </w:rPr>
        <w:t>)</w:t>
      </w:r>
      <w:r w:rsidR="00823A6B" w:rsidRPr="00A1356A">
        <w:rPr>
          <w:rFonts w:asciiTheme="majorHAnsi" w:hAnsiTheme="majorHAnsi"/>
          <w:sz w:val="20"/>
          <w:szCs w:val="20"/>
        </w:rPr>
        <w:t xml:space="preserve"> </w:t>
      </w:r>
      <w:r w:rsidR="004B350A" w:rsidRPr="00A1356A">
        <w:rPr>
          <w:rFonts w:asciiTheme="majorHAnsi" w:hAnsiTheme="majorHAnsi"/>
          <w:sz w:val="20"/>
          <w:szCs w:val="20"/>
        </w:rPr>
        <w:t xml:space="preserve">and </w:t>
      </w:r>
      <w:r w:rsidRPr="00A1356A">
        <w:rPr>
          <w:rFonts w:asciiTheme="majorHAnsi" w:hAnsiTheme="majorHAnsi"/>
          <w:sz w:val="20"/>
          <w:szCs w:val="20"/>
        </w:rPr>
        <w:t>Munson Healthcare</w:t>
      </w:r>
      <w:r w:rsidR="00665415" w:rsidRPr="00A1356A">
        <w:rPr>
          <w:rFonts w:asciiTheme="majorHAnsi" w:hAnsiTheme="majorHAnsi"/>
          <w:sz w:val="20"/>
          <w:szCs w:val="20"/>
        </w:rPr>
        <w:t xml:space="preserve"> (defined as </w:t>
      </w:r>
      <w:r w:rsidR="00D336A9" w:rsidRPr="00A1356A">
        <w:rPr>
          <w:rFonts w:asciiTheme="majorHAnsi" w:hAnsiTheme="majorHAnsi"/>
          <w:sz w:val="20"/>
          <w:szCs w:val="20"/>
        </w:rPr>
        <w:t>Munson Healthcare’s</w:t>
      </w:r>
      <w:r w:rsidR="009D0EAC" w:rsidRPr="00A1356A">
        <w:rPr>
          <w:rFonts w:asciiTheme="majorHAnsi" w:hAnsiTheme="majorHAnsi"/>
          <w:sz w:val="20"/>
          <w:szCs w:val="20"/>
        </w:rPr>
        <w:t xml:space="preserve"> </w:t>
      </w:r>
      <w:r w:rsidR="00665415" w:rsidRPr="00A1356A">
        <w:rPr>
          <w:rFonts w:asciiTheme="majorHAnsi" w:hAnsiTheme="majorHAnsi"/>
          <w:sz w:val="20"/>
          <w:szCs w:val="20"/>
        </w:rPr>
        <w:t>subsidiar</w:t>
      </w:r>
      <w:r w:rsidR="009D0EAC" w:rsidRPr="00A1356A">
        <w:rPr>
          <w:rFonts w:asciiTheme="majorHAnsi" w:hAnsiTheme="majorHAnsi"/>
          <w:sz w:val="20"/>
          <w:szCs w:val="20"/>
        </w:rPr>
        <w:t>ies and affiliate</w:t>
      </w:r>
      <w:r w:rsidR="00D336A9" w:rsidRPr="00A1356A">
        <w:rPr>
          <w:rFonts w:asciiTheme="majorHAnsi" w:hAnsiTheme="majorHAnsi"/>
          <w:sz w:val="20"/>
          <w:szCs w:val="20"/>
        </w:rPr>
        <w:t xml:space="preserve"> Kalkaska Memorial Health Center</w:t>
      </w:r>
      <w:r w:rsidR="00665415" w:rsidRPr="00A1356A">
        <w:rPr>
          <w:rFonts w:asciiTheme="majorHAnsi" w:hAnsiTheme="majorHAnsi"/>
          <w:sz w:val="20"/>
          <w:szCs w:val="20"/>
        </w:rPr>
        <w:t xml:space="preserve">) </w:t>
      </w:r>
      <w:r w:rsidR="00C01EE7" w:rsidRPr="00A1356A">
        <w:rPr>
          <w:rFonts w:asciiTheme="majorHAnsi" w:hAnsiTheme="majorHAnsi"/>
          <w:sz w:val="20"/>
          <w:szCs w:val="20"/>
        </w:rPr>
        <w:t>(</w:t>
      </w:r>
      <w:r w:rsidR="00716138" w:rsidRPr="00A1356A">
        <w:rPr>
          <w:rFonts w:asciiTheme="majorHAnsi" w:hAnsiTheme="majorHAnsi"/>
          <w:sz w:val="20"/>
          <w:szCs w:val="20"/>
        </w:rPr>
        <w:t>collectively referred to as “Munson”</w:t>
      </w:r>
      <w:r w:rsidR="00C01EE7" w:rsidRPr="00A1356A">
        <w:rPr>
          <w:rFonts w:asciiTheme="majorHAnsi" w:hAnsiTheme="majorHAnsi"/>
          <w:sz w:val="20"/>
          <w:szCs w:val="20"/>
        </w:rPr>
        <w:t>)</w:t>
      </w:r>
      <w:r w:rsidR="00665415" w:rsidRPr="00A1356A">
        <w:rPr>
          <w:rFonts w:asciiTheme="majorHAnsi" w:hAnsiTheme="majorHAnsi"/>
          <w:sz w:val="20"/>
          <w:szCs w:val="20"/>
        </w:rPr>
        <w:t>.</w:t>
      </w:r>
      <w:r w:rsidR="00BA6254" w:rsidRPr="00A1356A">
        <w:rPr>
          <w:rFonts w:asciiTheme="majorHAnsi" w:hAnsiTheme="majorHAnsi"/>
          <w:sz w:val="20"/>
          <w:szCs w:val="20"/>
        </w:rPr>
        <w:t xml:space="preserve"> This Agreement applies to all services and relationships between Munson and Business Associate under which Business Associate performs functions or activities that involve Use or Disclosure of PHI (as defined below) on behalf of, or while providing services to, Munson (the “Underlying Agreement”).</w:t>
      </w:r>
    </w:p>
    <w:p w14:paraId="32EE9DCA" w14:textId="77777777" w:rsidR="00E23AC9" w:rsidRPr="00A1356A" w:rsidRDefault="00E23AC9" w:rsidP="00A1356A">
      <w:pPr>
        <w:pStyle w:val="Normal5indentfirstline"/>
        <w:ind w:firstLine="0"/>
        <w:rPr>
          <w:rFonts w:asciiTheme="majorHAnsi" w:hAnsiTheme="majorHAnsi"/>
          <w:sz w:val="20"/>
          <w:szCs w:val="20"/>
        </w:rPr>
      </w:pPr>
    </w:p>
    <w:p w14:paraId="290F363A" w14:textId="659EF369" w:rsidR="003413DB" w:rsidRPr="00A1356A" w:rsidRDefault="003413DB" w:rsidP="00A1356A">
      <w:pPr>
        <w:pStyle w:val="Lvl1ITNR12ptBold"/>
        <w:numPr>
          <w:ilvl w:val="0"/>
          <w:numId w:val="2"/>
        </w:numPr>
        <w:ind w:hanging="720"/>
        <w:jc w:val="both"/>
        <w:rPr>
          <w:rFonts w:asciiTheme="majorHAnsi" w:hAnsiTheme="majorHAnsi"/>
          <w:bCs w:val="0"/>
          <w:sz w:val="20"/>
          <w:szCs w:val="20"/>
        </w:rPr>
      </w:pPr>
      <w:r w:rsidRPr="00A1356A">
        <w:rPr>
          <w:rFonts w:asciiTheme="majorHAnsi" w:hAnsiTheme="majorHAnsi"/>
          <w:bCs w:val="0"/>
          <w:sz w:val="20"/>
          <w:szCs w:val="20"/>
        </w:rPr>
        <w:t xml:space="preserve">HIPAA and HITECH </w:t>
      </w:r>
      <w:r w:rsidR="00AE599A" w:rsidRPr="00A1356A">
        <w:rPr>
          <w:rFonts w:asciiTheme="majorHAnsi" w:hAnsiTheme="majorHAnsi"/>
          <w:bCs w:val="0"/>
          <w:sz w:val="20"/>
          <w:szCs w:val="20"/>
        </w:rPr>
        <w:t>Compliance</w:t>
      </w:r>
      <w:r w:rsidRPr="00A1356A">
        <w:rPr>
          <w:rFonts w:asciiTheme="majorHAnsi" w:hAnsiTheme="majorHAnsi"/>
          <w:bCs w:val="0"/>
          <w:sz w:val="20"/>
          <w:szCs w:val="20"/>
        </w:rPr>
        <w:t xml:space="preserve">. </w:t>
      </w:r>
      <w:r w:rsidR="00AE599A" w:rsidRPr="00A1356A">
        <w:rPr>
          <w:rFonts w:asciiTheme="majorHAnsi" w:hAnsiTheme="majorHAnsi"/>
          <w:b w:val="0"/>
          <w:sz w:val="20"/>
          <w:szCs w:val="20"/>
        </w:rPr>
        <w:t>Business Associate will comply with its obligations under this Agreement and with all obligations of a business associate under the Health Insurance Portability and Accountability Act of 1996, the Health Information Technology for Economic and Clinical Health Act (found in Title XIII of the American Recovery and Reinvestment Act of 2009)</w:t>
      </w:r>
      <w:r w:rsidR="00AE599A" w:rsidRPr="00A1356A">
        <w:rPr>
          <w:rFonts w:asciiTheme="majorHAnsi" w:hAnsiTheme="majorHAnsi" w:cs="Arial"/>
          <w:b w:val="0"/>
          <w:sz w:val="20"/>
          <w:szCs w:val="20"/>
        </w:rPr>
        <w:t xml:space="preserve">, and their associated regulations </w:t>
      </w:r>
      <w:r w:rsidR="00AE599A" w:rsidRPr="00A1356A">
        <w:rPr>
          <w:rFonts w:asciiTheme="majorHAnsi" w:hAnsiTheme="majorHAnsi"/>
          <w:b w:val="0"/>
          <w:sz w:val="20"/>
          <w:szCs w:val="20"/>
        </w:rPr>
        <w:t>("HIPAA" and “HITECH”).</w:t>
      </w:r>
      <w:bookmarkStart w:id="1" w:name="CTS_eeeb852111a44252b79ee913ed3ec640"/>
      <w:bookmarkEnd w:id="1"/>
      <w:r w:rsidR="00AE599A" w:rsidRPr="00A1356A">
        <w:rPr>
          <w:rFonts w:asciiTheme="majorHAnsi" w:hAnsiTheme="majorHAnsi"/>
          <w:bCs w:val="0"/>
          <w:sz w:val="20"/>
          <w:szCs w:val="20"/>
        </w:rPr>
        <w:t xml:space="preserve"> </w:t>
      </w:r>
      <w:r w:rsidRPr="00A1356A">
        <w:rPr>
          <w:rFonts w:asciiTheme="majorHAnsi" w:hAnsiTheme="majorHAnsi"/>
          <w:b w:val="0"/>
          <w:sz w:val="20"/>
          <w:szCs w:val="20"/>
        </w:rPr>
        <w:t xml:space="preserve">In the event of a conflict or inconsistency between </w:t>
      </w:r>
      <w:r w:rsidR="00AE599A" w:rsidRPr="00A1356A">
        <w:rPr>
          <w:rFonts w:asciiTheme="majorHAnsi" w:hAnsiTheme="majorHAnsi"/>
          <w:b w:val="0"/>
          <w:sz w:val="20"/>
          <w:szCs w:val="20"/>
        </w:rPr>
        <w:t xml:space="preserve">this Agreement and the requirements of HIPAA or HITECH, </w:t>
      </w:r>
      <w:proofErr w:type="gramStart"/>
      <w:r w:rsidR="00AE599A" w:rsidRPr="00A1356A">
        <w:rPr>
          <w:rFonts w:asciiTheme="majorHAnsi" w:hAnsiTheme="majorHAnsi"/>
          <w:b w:val="0"/>
          <w:sz w:val="20"/>
          <w:szCs w:val="20"/>
        </w:rPr>
        <w:t>HIPAA</w:t>
      </w:r>
      <w:proofErr w:type="gramEnd"/>
      <w:r w:rsidR="00AE599A" w:rsidRPr="00A1356A">
        <w:rPr>
          <w:rFonts w:asciiTheme="majorHAnsi" w:hAnsiTheme="majorHAnsi"/>
          <w:b w:val="0"/>
          <w:sz w:val="20"/>
          <w:szCs w:val="20"/>
        </w:rPr>
        <w:t xml:space="preserve"> or HITECH, as applicable, will control.</w:t>
      </w:r>
      <w:r w:rsidR="00AE599A" w:rsidRPr="00A1356A">
        <w:rPr>
          <w:rFonts w:asciiTheme="majorHAnsi" w:hAnsiTheme="majorHAnsi"/>
          <w:bCs w:val="0"/>
          <w:sz w:val="20"/>
          <w:szCs w:val="20"/>
        </w:rPr>
        <w:t xml:space="preserve"> </w:t>
      </w:r>
      <w:r w:rsidR="00AE599A" w:rsidRPr="00A1356A">
        <w:rPr>
          <w:rFonts w:asciiTheme="majorHAnsi" w:hAnsiTheme="majorHAnsi"/>
          <w:b w:val="0"/>
          <w:sz w:val="20"/>
          <w:szCs w:val="20"/>
        </w:rPr>
        <w:t xml:space="preserve">In the event of a conflict or inconsistency between the </w:t>
      </w:r>
      <w:r w:rsidRPr="00A1356A">
        <w:rPr>
          <w:rFonts w:asciiTheme="majorHAnsi" w:hAnsiTheme="majorHAnsi"/>
          <w:b w:val="0"/>
          <w:sz w:val="20"/>
          <w:szCs w:val="20"/>
        </w:rPr>
        <w:t xml:space="preserve">terms of any other agreement between the parties and this </w:t>
      </w:r>
      <w:r w:rsidR="00EA3CB6" w:rsidRPr="00A1356A">
        <w:rPr>
          <w:rFonts w:asciiTheme="majorHAnsi" w:hAnsiTheme="majorHAnsi"/>
          <w:b w:val="0"/>
          <w:sz w:val="20"/>
          <w:szCs w:val="20"/>
        </w:rPr>
        <w:t>Agreement</w:t>
      </w:r>
      <w:r w:rsidRPr="00A1356A">
        <w:rPr>
          <w:rFonts w:asciiTheme="majorHAnsi" w:hAnsiTheme="majorHAnsi"/>
          <w:b w:val="0"/>
          <w:sz w:val="20"/>
          <w:szCs w:val="20"/>
        </w:rPr>
        <w:t xml:space="preserve">, this </w:t>
      </w:r>
      <w:r w:rsidR="00EA3CB6" w:rsidRPr="00A1356A">
        <w:rPr>
          <w:rFonts w:asciiTheme="majorHAnsi" w:hAnsiTheme="majorHAnsi"/>
          <w:b w:val="0"/>
          <w:sz w:val="20"/>
          <w:szCs w:val="20"/>
        </w:rPr>
        <w:t>Agreement</w:t>
      </w:r>
      <w:r w:rsidRPr="00A1356A">
        <w:rPr>
          <w:rFonts w:asciiTheme="majorHAnsi" w:hAnsiTheme="majorHAnsi"/>
          <w:b w:val="0"/>
          <w:sz w:val="20"/>
          <w:szCs w:val="20"/>
        </w:rPr>
        <w:t xml:space="preserve"> controls.  </w:t>
      </w:r>
      <w:r w:rsidR="008D10B2" w:rsidRPr="00A1356A">
        <w:rPr>
          <w:rFonts w:asciiTheme="majorHAnsi" w:hAnsiTheme="majorHAnsi"/>
          <w:b w:val="0"/>
          <w:sz w:val="20"/>
          <w:szCs w:val="20"/>
        </w:rPr>
        <w:t xml:space="preserve">All </w:t>
      </w:r>
      <w:r w:rsidR="00B86779" w:rsidRPr="00A1356A">
        <w:rPr>
          <w:rFonts w:asciiTheme="majorHAnsi" w:hAnsiTheme="majorHAnsi"/>
          <w:b w:val="0"/>
          <w:sz w:val="20"/>
          <w:szCs w:val="20"/>
        </w:rPr>
        <w:t>c</w:t>
      </w:r>
      <w:r w:rsidR="008D10B2" w:rsidRPr="00A1356A">
        <w:rPr>
          <w:rFonts w:asciiTheme="majorHAnsi" w:hAnsiTheme="majorHAnsi"/>
          <w:b w:val="0"/>
          <w:sz w:val="20"/>
          <w:szCs w:val="20"/>
        </w:rPr>
        <w:t xml:space="preserve">apitalized </w:t>
      </w:r>
      <w:r w:rsidR="00B86779" w:rsidRPr="00A1356A">
        <w:rPr>
          <w:rFonts w:asciiTheme="majorHAnsi" w:hAnsiTheme="majorHAnsi"/>
          <w:b w:val="0"/>
          <w:sz w:val="20"/>
          <w:szCs w:val="20"/>
        </w:rPr>
        <w:t>t</w:t>
      </w:r>
      <w:r w:rsidR="008D10B2" w:rsidRPr="00A1356A">
        <w:rPr>
          <w:rFonts w:asciiTheme="majorHAnsi" w:hAnsiTheme="majorHAnsi"/>
          <w:b w:val="0"/>
          <w:sz w:val="20"/>
          <w:szCs w:val="20"/>
        </w:rPr>
        <w:t>erms used in this Agreement</w:t>
      </w:r>
      <w:r w:rsidR="00C8558D" w:rsidRPr="00A1356A">
        <w:rPr>
          <w:rFonts w:asciiTheme="majorHAnsi" w:hAnsiTheme="majorHAnsi"/>
          <w:b w:val="0"/>
          <w:sz w:val="20"/>
          <w:szCs w:val="20"/>
        </w:rPr>
        <w:t xml:space="preserve"> and not otherwise defined in this Agreement</w:t>
      </w:r>
      <w:r w:rsidR="008D10B2" w:rsidRPr="00A1356A">
        <w:rPr>
          <w:rFonts w:asciiTheme="majorHAnsi" w:hAnsiTheme="majorHAnsi"/>
          <w:b w:val="0"/>
          <w:sz w:val="20"/>
          <w:szCs w:val="20"/>
        </w:rPr>
        <w:t xml:space="preserve"> </w:t>
      </w:r>
      <w:r w:rsidR="00302193" w:rsidRPr="00A1356A">
        <w:rPr>
          <w:rFonts w:asciiTheme="majorHAnsi" w:hAnsiTheme="majorHAnsi"/>
          <w:b w:val="0"/>
          <w:sz w:val="20"/>
          <w:szCs w:val="20"/>
        </w:rPr>
        <w:t xml:space="preserve">are as defined </w:t>
      </w:r>
      <w:r w:rsidR="008D10B2" w:rsidRPr="00A1356A">
        <w:rPr>
          <w:rFonts w:asciiTheme="majorHAnsi" w:hAnsiTheme="majorHAnsi"/>
          <w:b w:val="0"/>
          <w:sz w:val="20"/>
          <w:szCs w:val="20"/>
        </w:rPr>
        <w:t>by HIPA</w:t>
      </w:r>
      <w:r w:rsidR="00460561" w:rsidRPr="00A1356A">
        <w:rPr>
          <w:rFonts w:asciiTheme="majorHAnsi" w:hAnsiTheme="majorHAnsi"/>
          <w:b w:val="0"/>
          <w:sz w:val="20"/>
          <w:szCs w:val="20"/>
        </w:rPr>
        <w:t>A</w:t>
      </w:r>
      <w:r w:rsidR="008D10B2" w:rsidRPr="00A1356A">
        <w:rPr>
          <w:rFonts w:asciiTheme="majorHAnsi" w:hAnsiTheme="majorHAnsi"/>
          <w:b w:val="0"/>
          <w:sz w:val="20"/>
          <w:szCs w:val="20"/>
        </w:rPr>
        <w:t xml:space="preserve"> </w:t>
      </w:r>
      <w:r w:rsidR="00EB24BB" w:rsidRPr="00A1356A">
        <w:rPr>
          <w:rFonts w:asciiTheme="majorHAnsi" w:hAnsiTheme="majorHAnsi"/>
          <w:b w:val="0"/>
          <w:sz w:val="20"/>
          <w:szCs w:val="20"/>
        </w:rPr>
        <w:t>or</w:t>
      </w:r>
      <w:r w:rsidR="008D10B2" w:rsidRPr="00A1356A">
        <w:rPr>
          <w:rFonts w:asciiTheme="majorHAnsi" w:hAnsiTheme="majorHAnsi"/>
          <w:b w:val="0"/>
          <w:sz w:val="20"/>
          <w:szCs w:val="20"/>
        </w:rPr>
        <w:t xml:space="preserve"> HITECH.</w:t>
      </w:r>
    </w:p>
    <w:p w14:paraId="47A021B7" w14:textId="77777777" w:rsidR="003413DB" w:rsidRPr="00A1356A" w:rsidRDefault="003413DB" w:rsidP="00A1356A">
      <w:pPr>
        <w:pStyle w:val="Lvl2ATNR12ptNormal"/>
        <w:numPr>
          <w:ilvl w:val="0"/>
          <w:numId w:val="0"/>
        </w:numPr>
        <w:rPr>
          <w:rFonts w:asciiTheme="majorHAnsi" w:hAnsiTheme="majorHAnsi"/>
          <w:sz w:val="20"/>
          <w:szCs w:val="20"/>
        </w:rPr>
      </w:pPr>
    </w:p>
    <w:p w14:paraId="77DAB07E" w14:textId="77777777" w:rsidR="00F46B1A" w:rsidRPr="00A1356A" w:rsidRDefault="003413DB" w:rsidP="00A1356A">
      <w:pPr>
        <w:pStyle w:val="Lvl1ITNR12ptBold"/>
        <w:numPr>
          <w:ilvl w:val="0"/>
          <w:numId w:val="2"/>
        </w:numPr>
        <w:ind w:hanging="720"/>
        <w:jc w:val="both"/>
        <w:rPr>
          <w:rFonts w:asciiTheme="majorHAnsi" w:hAnsiTheme="majorHAnsi"/>
          <w:bCs w:val="0"/>
          <w:sz w:val="20"/>
          <w:szCs w:val="20"/>
        </w:rPr>
      </w:pPr>
      <w:r w:rsidRPr="00A1356A">
        <w:rPr>
          <w:rFonts w:asciiTheme="majorHAnsi" w:hAnsiTheme="majorHAnsi"/>
          <w:bCs w:val="0"/>
          <w:sz w:val="20"/>
          <w:szCs w:val="20"/>
        </w:rPr>
        <w:t xml:space="preserve">Protected Health Information.  </w:t>
      </w:r>
      <w:bookmarkStart w:id="2" w:name="CTS_ba501c13389d467cb03a548308ff66a7"/>
      <w:bookmarkEnd w:id="2"/>
    </w:p>
    <w:p w14:paraId="32862E37" w14:textId="28E609CB" w:rsidR="00215619" w:rsidRPr="00A1356A" w:rsidRDefault="00215619" w:rsidP="00A1356A">
      <w:pPr>
        <w:pStyle w:val="Lvl1ITNR12ptBold"/>
        <w:numPr>
          <w:ilvl w:val="0"/>
          <w:numId w:val="0"/>
        </w:numPr>
        <w:ind w:left="720"/>
        <w:jc w:val="both"/>
        <w:rPr>
          <w:rFonts w:asciiTheme="majorHAnsi" w:hAnsiTheme="majorHAnsi"/>
          <w:b w:val="0"/>
          <w:sz w:val="20"/>
          <w:szCs w:val="20"/>
        </w:rPr>
      </w:pPr>
      <w:r w:rsidRPr="00A1356A">
        <w:rPr>
          <w:rFonts w:asciiTheme="majorHAnsi" w:hAnsiTheme="majorHAnsi"/>
          <w:b w:val="0"/>
          <w:sz w:val="20"/>
          <w:szCs w:val="20"/>
        </w:rPr>
        <w:t xml:space="preserve">For purposes of these obligations, “PHI” means all Protected Health Information in Business Associate's possession or under its control (e.g., agents) </w:t>
      </w:r>
      <w:r w:rsidR="00EC3A9F" w:rsidRPr="00A1356A">
        <w:rPr>
          <w:rFonts w:asciiTheme="majorHAnsi" w:hAnsiTheme="majorHAnsi"/>
          <w:b w:val="0"/>
          <w:sz w:val="20"/>
          <w:szCs w:val="20"/>
        </w:rPr>
        <w:t>which is</w:t>
      </w:r>
      <w:r w:rsidRPr="00A1356A">
        <w:rPr>
          <w:rFonts w:asciiTheme="majorHAnsi" w:hAnsiTheme="majorHAnsi"/>
          <w:b w:val="0"/>
          <w:sz w:val="20"/>
          <w:szCs w:val="20"/>
        </w:rPr>
        <w:t xml:space="preserve"> collected, </w:t>
      </w:r>
      <w:proofErr w:type="gramStart"/>
      <w:r w:rsidRPr="00A1356A">
        <w:rPr>
          <w:rFonts w:asciiTheme="majorHAnsi" w:hAnsiTheme="majorHAnsi"/>
          <w:b w:val="0"/>
          <w:sz w:val="20"/>
          <w:szCs w:val="20"/>
        </w:rPr>
        <w:t>created</w:t>
      </w:r>
      <w:proofErr w:type="gramEnd"/>
      <w:r w:rsidRPr="00A1356A">
        <w:rPr>
          <w:rFonts w:asciiTheme="majorHAnsi" w:hAnsiTheme="majorHAnsi"/>
          <w:b w:val="0"/>
          <w:sz w:val="20"/>
          <w:szCs w:val="20"/>
        </w:rPr>
        <w:t xml:space="preserve"> or received by Business Associate or its agents from or on behalf of Munson.</w:t>
      </w:r>
    </w:p>
    <w:p w14:paraId="10F94853" w14:textId="6A4BFFA9" w:rsidR="003413DB" w:rsidRPr="00A1356A" w:rsidRDefault="003413DB" w:rsidP="00A1356A">
      <w:pPr>
        <w:pStyle w:val="Lvl1ITNR12ptBold"/>
        <w:numPr>
          <w:ilvl w:val="0"/>
          <w:numId w:val="0"/>
        </w:numPr>
        <w:ind w:left="720"/>
        <w:jc w:val="both"/>
        <w:rPr>
          <w:rFonts w:asciiTheme="majorHAnsi" w:hAnsiTheme="majorHAnsi"/>
          <w:sz w:val="20"/>
          <w:szCs w:val="20"/>
        </w:rPr>
      </w:pPr>
    </w:p>
    <w:p w14:paraId="3B2DAB78" w14:textId="77777777" w:rsidR="004F4743" w:rsidRPr="00A1356A" w:rsidRDefault="004F4743"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Permissible Uses and Disclosures of PHI. </w:t>
      </w:r>
      <w:bookmarkStart w:id="3" w:name="CTS_7604071daeb346eca59f8cf54fe3d5de"/>
      <w:bookmarkEnd w:id="3"/>
    </w:p>
    <w:p w14:paraId="6217E6B8" w14:textId="548116CD" w:rsidR="004F4743" w:rsidRPr="00A1356A" w:rsidRDefault="004F4743" w:rsidP="00A1356A">
      <w:pPr>
        <w:pStyle w:val="Lvl2ATNR12ptNormal"/>
        <w:numPr>
          <w:ilvl w:val="0"/>
          <w:numId w:val="4"/>
        </w:numPr>
        <w:jc w:val="both"/>
        <w:rPr>
          <w:rFonts w:asciiTheme="majorHAnsi" w:hAnsiTheme="majorHAnsi"/>
          <w:sz w:val="20"/>
          <w:szCs w:val="20"/>
        </w:rPr>
      </w:pPr>
      <w:r w:rsidRPr="00A1356A">
        <w:rPr>
          <w:rFonts w:asciiTheme="majorHAnsi" w:hAnsiTheme="majorHAnsi"/>
          <w:sz w:val="20"/>
          <w:szCs w:val="20"/>
          <w:u w:val="single"/>
        </w:rPr>
        <w:t>Use and Disclosure of PHI</w:t>
      </w:r>
      <w:r w:rsidRPr="00A1356A">
        <w:rPr>
          <w:rFonts w:asciiTheme="majorHAnsi" w:hAnsiTheme="majorHAnsi"/>
          <w:sz w:val="20"/>
          <w:szCs w:val="20"/>
        </w:rPr>
        <w:t xml:space="preserve">.  </w:t>
      </w:r>
      <w:bookmarkStart w:id="4" w:name="CTS_2ae75e7e3f2941fb9d0478a8eaa55b1d"/>
      <w:bookmarkEnd w:id="4"/>
      <w:r w:rsidRPr="00A1356A">
        <w:rPr>
          <w:rFonts w:asciiTheme="majorHAnsi" w:hAnsiTheme="majorHAnsi"/>
          <w:sz w:val="20"/>
          <w:szCs w:val="20"/>
        </w:rPr>
        <w:t>Business Associate may Use or make a Disclosure of PHI only as permitted by this Agreement to directly perform services under the Underlying Agreement, or, as otherwise Required by Law.</w:t>
      </w:r>
    </w:p>
    <w:p w14:paraId="49FB0FAA" w14:textId="46076B51" w:rsidR="004F4743" w:rsidRPr="00A1356A" w:rsidRDefault="004F4743" w:rsidP="00A1356A">
      <w:pPr>
        <w:pStyle w:val="Lvl2ATNR12ptNormal"/>
        <w:numPr>
          <w:ilvl w:val="0"/>
          <w:numId w:val="4"/>
        </w:numPr>
        <w:jc w:val="both"/>
        <w:rPr>
          <w:rFonts w:asciiTheme="majorHAnsi" w:hAnsiTheme="majorHAnsi"/>
          <w:sz w:val="20"/>
          <w:szCs w:val="20"/>
        </w:rPr>
      </w:pPr>
      <w:r w:rsidRPr="00A1356A">
        <w:rPr>
          <w:rFonts w:asciiTheme="majorHAnsi" w:hAnsiTheme="majorHAnsi"/>
          <w:sz w:val="20"/>
          <w:szCs w:val="20"/>
          <w:u w:val="single"/>
        </w:rPr>
        <w:t>Internal Management</w:t>
      </w:r>
      <w:r w:rsidRPr="00A1356A">
        <w:rPr>
          <w:rFonts w:asciiTheme="majorHAnsi" w:hAnsiTheme="majorHAnsi"/>
          <w:sz w:val="20"/>
          <w:szCs w:val="20"/>
        </w:rPr>
        <w:t xml:space="preserve">. </w:t>
      </w:r>
      <w:bookmarkStart w:id="5" w:name="CTS_d23201f7fea445519692f75fbf556525"/>
      <w:bookmarkEnd w:id="5"/>
      <w:r w:rsidRPr="00A1356A">
        <w:rPr>
          <w:rFonts w:asciiTheme="majorHAnsi" w:hAnsiTheme="majorHAnsi"/>
          <w:sz w:val="20"/>
          <w:szCs w:val="20"/>
        </w:rPr>
        <w:t>Business Associate may use PHI for internal management and administration of Business Associate.</w:t>
      </w:r>
    </w:p>
    <w:p w14:paraId="3F94B909" w14:textId="1DD6027B" w:rsidR="004F4743" w:rsidRPr="00A1356A" w:rsidRDefault="004F4743" w:rsidP="00A1356A">
      <w:pPr>
        <w:pStyle w:val="Lvl2ATNR12ptNormal"/>
        <w:numPr>
          <w:ilvl w:val="0"/>
          <w:numId w:val="4"/>
        </w:numPr>
        <w:jc w:val="both"/>
        <w:rPr>
          <w:rFonts w:asciiTheme="majorHAnsi" w:hAnsiTheme="majorHAnsi"/>
          <w:sz w:val="20"/>
          <w:szCs w:val="20"/>
        </w:rPr>
      </w:pPr>
      <w:r w:rsidRPr="00A1356A">
        <w:rPr>
          <w:rFonts w:asciiTheme="majorHAnsi" w:hAnsiTheme="majorHAnsi"/>
          <w:sz w:val="20"/>
          <w:szCs w:val="20"/>
          <w:u w:val="single"/>
        </w:rPr>
        <w:t>Minimum Necessary</w:t>
      </w:r>
      <w:r w:rsidRPr="00A1356A">
        <w:rPr>
          <w:rFonts w:asciiTheme="majorHAnsi" w:hAnsiTheme="majorHAnsi"/>
          <w:sz w:val="20"/>
          <w:szCs w:val="20"/>
        </w:rPr>
        <w:t xml:space="preserve">.  </w:t>
      </w:r>
      <w:bookmarkStart w:id="6" w:name="CTS_6e523cfbe084436687520f04bfcac610"/>
      <w:bookmarkEnd w:id="6"/>
      <w:r w:rsidRPr="00A1356A">
        <w:rPr>
          <w:rFonts w:asciiTheme="majorHAnsi" w:hAnsiTheme="majorHAnsi"/>
          <w:sz w:val="20"/>
          <w:szCs w:val="20"/>
        </w:rPr>
        <w:t>Business Associate is permitted to access and use only the minimum necessary PHI to the extent required to perform its duties under the Underlying Agreement.  Business Associate agrees not to use or store PHI if the information can be removed and is not essential to the services to be provided.</w:t>
      </w:r>
    </w:p>
    <w:p w14:paraId="478B64A9" w14:textId="56EF6336" w:rsidR="004F4743" w:rsidRPr="00A1356A" w:rsidRDefault="004F4743" w:rsidP="00A1356A">
      <w:pPr>
        <w:pStyle w:val="Lvl2ATNR12ptNormal"/>
        <w:numPr>
          <w:ilvl w:val="0"/>
          <w:numId w:val="4"/>
        </w:numPr>
        <w:jc w:val="both"/>
        <w:rPr>
          <w:rFonts w:asciiTheme="majorHAnsi" w:hAnsiTheme="majorHAnsi"/>
          <w:sz w:val="20"/>
          <w:szCs w:val="20"/>
        </w:rPr>
      </w:pPr>
      <w:r w:rsidRPr="00A1356A">
        <w:rPr>
          <w:rFonts w:asciiTheme="majorHAnsi" w:hAnsiTheme="majorHAnsi"/>
          <w:sz w:val="20"/>
          <w:szCs w:val="20"/>
          <w:u w:val="single"/>
        </w:rPr>
        <w:t>Data Aggregation</w:t>
      </w:r>
      <w:r w:rsidRPr="00A1356A">
        <w:rPr>
          <w:rFonts w:asciiTheme="majorHAnsi" w:hAnsiTheme="majorHAnsi"/>
          <w:sz w:val="20"/>
          <w:szCs w:val="20"/>
        </w:rPr>
        <w:t>.  Business Associate is permitted to use PHI for data aggregation for the health care operations of Munson</w:t>
      </w:r>
      <w:r w:rsidR="0059275F" w:rsidRPr="00A1356A">
        <w:rPr>
          <w:rFonts w:asciiTheme="majorHAnsi" w:hAnsiTheme="majorHAnsi"/>
          <w:sz w:val="20"/>
          <w:szCs w:val="20"/>
        </w:rPr>
        <w:t xml:space="preserve"> as permitted by the Underlying Agreement, or, otherwise</w:t>
      </w:r>
      <w:r w:rsidRPr="00A1356A">
        <w:rPr>
          <w:rFonts w:asciiTheme="majorHAnsi" w:hAnsiTheme="majorHAnsi"/>
          <w:sz w:val="20"/>
          <w:szCs w:val="20"/>
        </w:rPr>
        <w:t xml:space="preserve"> upon </w:t>
      </w:r>
      <w:r w:rsidR="0059275F" w:rsidRPr="00A1356A">
        <w:rPr>
          <w:rFonts w:asciiTheme="majorHAnsi" w:hAnsiTheme="majorHAnsi"/>
          <w:sz w:val="20"/>
          <w:szCs w:val="20"/>
        </w:rPr>
        <w:t xml:space="preserve">the </w:t>
      </w:r>
      <w:r w:rsidRPr="00A1356A">
        <w:rPr>
          <w:rFonts w:asciiTheme="majorHAnsi" w:hAnsiTheme="majorHAnsi"/>
          <w:sz w:val="20"/>
          <w:szCs w:val="20"/>
        </w:rPr>
        <w:t>written request of Munson.</w:t>
      </w:r>
    </w:p>
    <w:p w14:paraId="49A191CB" w14:textId="1E1F5E4C" w:rsidR="004F4743" w:rsidRPr="00A1356A" w:rsidRDefault="004F4743" w:rsidP="00A1356A">
      <w:pPr>
        <w:pStyle w:val="Lvl2ATNR12ptNormal"/>
        <w:numPr>
          <w:ilvl w:val="0"/>
          <w:numId w:val="4"/>
        </w:numPr>
        <w:jc w:val="both"/>
        <w:rPr>
          <w:rFonts w:asciiTheme="majorHAnsi" w:hAnsiTheme="majorHAnsi"/>
          <w:sz w:val="20"/>
          <w:szCs w:val="20"/>
        </w:rPr>
      </w:pPr>
      <w:r w:rsidRPr="00A1356A">
        <w:rPr>
          <w:rFonts w:asciiTheme="majorHAnsi" w:hAnsiTheme="majorHAnsi"/>
          <w:sz w:val="20"/>
          <w:szCs w:val="20"/>
          <w:u w:val="single"/>
        </w:rPr>
        <w:t xml:space="preserve">De-Identified </w:t>
      </w:r>
      <w:r w:rsidR="00C67EEE" w:rsidRPr="00A1356A">
        <w:rPr>
          <w:rFonts w:asciiTheme="majorHAnsi" w:hAnsiTheme="majorHAnsi"/>
          <w:sz w:val="20"/>
          <w:szCs w:val="20"/>
          <w:u w:val="single"/>
        </w:rPr>
        <w:t>PHI</w:t>
      </w:r>
      <w:r w:rsidRPr="00A1356A">
        <w:rPr>
          <w:rFonts w:asciiTheme="majorHAnsi" w:hAnsiTheme="majorHAnsi"/>
          <w:sz w:val="20"/>
          <w:szCs w:val="20"/>
        </w:rPr>
        <w:t>.  Business Associate agrees not to use data that identifies Munson or PHI for its own purposes or for the benefit of its other customers, including de-identified PHI,</w:t>
      </w:r>
      <w:r w:rsidR="00DF2ED7" w:rsidRPr="00A1356A">
        <w:rPr>
          <w:rFonts w:asciiTheme="majorHAnsi" w:hAnsiTheme="majorHAnsi"/>
          <w:sz w:val="20"/>
          <w:szCs w:val="20"/>
        </w:rPr>
        <w:t xml:space="preserve"> except as permitted by the Underlying Agreement, or otherwise as permitted by</w:t>
      </w:r>
      <w:r w:rsidRPr="00A1356A">
        <w:rPr>
          <w:rFonts w:asciiTheme="majorHAnsi" w:hAnsiTheme="majorHAnsi"/>
          <w:sz w:val="20"/>
          <w:szCs w:val="20"/>
        </w:rPr>
        <w:t xml:space="preserve"> Munson’s prior written consent.</w:t>
      </w:r>
    </w:p>
    <w:p w14:paraId="2FA613F8" w14:textId="77777777" w:rsidR="00BA6254" w:rsidRPr="00A1356A" w:rsidRDefault="00BA6254" w:rsidP="00A1356A">
      <w:pPr>
        <w:pStyle w:val="Lvl2ATNR12ptNormal"/>
        <w:numPr>
          <w:ilvl w:val="0"/>
          <w:numId w:val="0"/>
        </w:numPr>
        <w:ind w:left="1080"/>
        <w:jc w:val="both"/>
        <w:rPr>
          <w:rFonts w:asciiTheme="majorHAnsi" w:hAnsiTheme="majorHAnsi"/>
          <w:sz w:val="20"/>
          <w:szCs w:val="20"/>
        </w:rPr>
      </w:pPr>
    </w:p>
    <w:p w14:paraId="465856A4" w14:textId="77777777" w:rsidR="003413DB" w:rsidRPr="00A1356A" w:rsidRDefault="003413DB" w:rsidP="00A1356A">
      <w:pPr>
        <w:pStyle w:val="Lvl1ITNR12ptBold"/>
        <w:keepNext/>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Employees, </w:t>
      </w:r>
      <w:r w:rsidR="003107A8" w:rsidRPr="00A1356A">
        <w:rPr>
          <w:rFonts w:asciiTheme="majorHAnsi" w:hAnsiTheme="majorHAnsi"/>
          <w:bCs w:val="0"/>
          <w:sz w:val="20"/>
          <w:szCs w:val="20"/>
        </w:rPr>
        <w:t>Sub</w:t>
      </w:r>
      <w:r w:rsidR="00542096" w:rsidRPr="00A1356A">
        <w:rPr>
          <w:rFonts w:asciiTheme="majorHAnsi" w:hAnsiTheme="majorHAnsi"/>
          <w:bCs w:val="0"/>
          <w:sz w:val="20"/>
          <w:szCs w:val="20"/>
        </w:rPr>
        <w:t>contractors</w:t>
      </w:r>
      <w:r w:rsidR="003107A8" w:rsidRPr="00A1356A">
        <w:rPr>
          <w:rFonts w:asciiTheme="majorHAnsi" w:hAnsiTheme="majorHAnsi"/>
          <w:bCs w:val="0"/>
          <w:sz w:val="20"/>
          <w:szCs w:val="20"/>
        </w:rPr>
        <w:t xml:space="preserve">, </w:t>
      </w:r>
      <w:proofErr w:type="gramStart"/>
      <w:r w:rsidRPr="00A1356A">
        <w:rPr>
          <w:rFonts w:asciiTheme="majorHAnsi" w:hAnsiTheme="majorHAnsi"/>
          <w:bCs w:val="0"/>
          <w:sz w:val="20"/>
          <w:szCs w:val="20"/>
        </w:rPr>
        <w:t>Agents</w:t>
      </w:r>
      <w:proofErr w:type="gramEnd"/>
      <w:r w:rsidRPr="00A1356A">
        <w:rPr>
          <w:rFonts w:asciiTheme="majorHAnsi" w:hAnsiTheme="majorHAnsi"/>
          <w:bCs w:val="0"/>
          <w:sz w:val="20"/>
          <w:szCs w:val="20"/>
        </w:rPr>
        <w:t xml:space="preserve"> and Disciplinary Action</w:t>
      </w:r>
      <w:r w:rsidR="0002597D" w:rsidRPr="00A1356A">
        <w:rPr>
          <w:rFonts w:asciiTheme="majorHAnsi" w:hAnsiTheme="majorHAnsi"/>
          <w:bCs w:val="0"/>
          <w:sz w:val="20"/>
          <w:szCs w:val="20"/>
        </w:rPr>
        <w:t>.</w:t>
      </w:r>
    </w:p>
    <w:p w14:paraId="4600BE26" w14:textId="1DA52F9D" w:rsidR="003413DB" w:rsidRPr="00A1356A" w:rsidRDefault="003413DB" w:rsidP="00A1356A">
      <w:pPr>
        <w:pStyle w:val="Lvl2ATNR12ptNormal"/>
        <w:numPr>
          <w:ilvl w:val="0"/>
          <w:numId w:val="3"/>
        </w:numPr>
        <w:jc w:val="both"/>
        <w:rPr>
          <w:rFonts w:asciiTheme="majorHAnsi" w:hAnsiTheme="majorHAnsi"/>
          <w:sz w:val="20"/>
          <w:szCs w:val="20"/>
        </w:rPr>
      </w:pPr>
      <w:r w:rsidRPr="00A1356A">
        <w:rPr>
          <w:rFonts w:asciiTheme="majorHAnsi" w:hAnsiTheme="majorHAnsi"/>
          <w:sz w:val="20"/>
          <w:szCs w:val="20"/>
          <w:u w:val="single"/>
        </w:rPr>
        <w:t>Acts / Omissions</w:t>
      </w:r>
      <w:r w:rsidRPr="00A1356A">
        <w:rPr>
          <w:rFonts w:asciiTheme="majorHAnsi" w:hAnsiTheme="majorHAnsi"/>
          <w:sz w:val="20"/>
          <w:szCs w:val="20"/>
        </w:rPr>
        <w:t xml:space="preserve">.  </w:t>
      </w:r>
      <w:r w:rsidR="00542096" w:rsidRPr="00A1356A">
        <w:rPr>
          <w:rFonts w:asciiTheme="majorHAnsi" w:hAnsiTheme="majorHAnsi"/>
          <w:sz w:val="20"/>
          <w:szCs w:val="20"/>
        </w:rPr>
        <w:t>Business Associate</w:t>
      </w:r>
      <w:r w:rsidRPr="00A1356A">
        <w:rPr>
          <w:rFonts w:asciiTheme="majorHAnsi" w:hAnsiTheme="majorHAnsi"/>
          <w:sz w:val="20"/>
          <w:szCs w:val="20"/>
        </w:rPr>
        <w:t xml:space="preserve"> </w:t>
      </w:r>
      <w:r w:rsidR="007D786D" w:rsidRPr="00A1356A">
        <w:rPr>
          <w:rFonts w:asciiTheme="majorHAnsi" w:hAnsiTheme="majorHAnsi"/>
          <w:sz w:val="20"/>
          <w:szCs w:val="20"/>
        </w:rPr>
        <w:t>is</w:t>
      </w:r>
      <w:r w:rsidRPr="00A1356A">
        <w:rPr>
          <w:rFonts w:asciiTheme="majorHAnsi" w:hAnsiTheme="majorHAnsi"/>
          <w:sz w:val="20"/>
          <w:szCs w:val="20"/>
        </w:rPr>
        <w:t xml:space="preserve"> responsible for all actions and/or omissions </w:t>
      </w:r>
      <w:bookmarkStart w:id="7" w:name="CTS_9878183d881c4611b0514a95639e9526"/>
      <w:bookmarkEnd w:id="7"/>
      <w:r w:rsidRPr="00A1356A">
        <w:rPr>
          <w:rFonts w:asciiTheme="majorHAnsi" w:hAnsiTheme="majorHAnsi"/>
          <w:sz w:val="20"/>
          <w:szCs w:val="20"/>
        </w:rPr>
        <w:t>by its employees</w:t>
      </w:r>
      <w:r w:rsidR="003107A8" w:rsidRPr="00A1356A">
        <w:rPr>
          <w:rFonts w:asciiTheme="majorHAnsi" w:hAnsiTheme="majorHAnsi"/>
          <w:sz w:val="20"/>
          <w:szCs w:val="20"/>
        </w:rPr>
        <w:t>, Subcontractors</w:t>
      </w:r>
      <w:r w:rsidRPr="00A1356A">
        <w:rPr>
          <w:rFonts w:asciiTheme="majorHAnsi" w:hAnsiTheme="majorHAnsi"/>
          <w:sz w:val="20"/>
          <w:szCs w:val="20"/>
        </w:rPr>
        <w:t xml:space="preserve"> and agents and is liable to third parties and Munson for any violation of patients' privacy or security by any person </w:t>
      </w:r>
      <w:r w:rsidR="006463CE" w:rsidRPr="00A1356A">
        <w:rPr>
          <w:rFonts w:asciiTheme="majorHAnsi" w:hAnsiTheme="majorHAnsi"/>
          <w:sz w:val="20"/>
          <w:szCs w:val="20"/>
        </w:rPr>
        <w:t xml:space="preserve">who is </w:t>
      </w:r>
      <w:r w:rsidRPr="00A1356A">
        <w:rPr>
          <w:rFonts w:asciiTheme="majorHAnsi" w:hAnsiTheme="majorHAnsi"/>
          <w:sz w:val="20"/>
          <w:szCs w:val="20"/>
        </w:rPr>
        <w:t xml:space="preserve">granted access </w:t>
      </w:r>
      <w:r w:rsidR="006463CE" w:rsidRPr="00A1356A">
        <w:rPr>
          <w:rFonts w:asciiTheme="majorHAnsi" w:hAnsiTheme="majorHAnsi"/>
          <w:sz w:val="20"/>
          <w:szCs w:val="20"/>
        </w:rPr>
        <w:t xml:space="preserve">by </w:t>
      </w:r>
      <w:r w:rsidRPr="00A1356A">
        <w:rPr>
          <w:rFonts w:asciiTheme="majorHAnsi" w:hAnsiTheme="majorHAnsi"/>
          <w:sz w:val="20"/>
          <w:szCs w:val="20"/>
        </w:rPr>
        <w:t>or receive</w:t>
      </w:r>
      <w:r w:rsidR="006463CE" w:rsidRPr="00A1356A">
        <w:rPr>
          <w:rFonts w:asciiTheme="majorHAnsi" w:hAnsiTheme="majorHAnsi"/>
          <w:sz w:val="20"/>
          <w:szCs w:val="20"/>
        </w:rPr>
        <w:t>s</w:t>
      </w:r>
      <w:r w:rsidRPr="00A1356A">
        <w:rPr>
          <w:rFonts w:asciiTheme="majorHAnsi" w:hAnsiTheme="majorHAnsi"/>
          <w:sz w:val="20"/>
          <w:szCs w:val="20"/>
        </w:rPr>
        <w:t xml:space="preserve"> data through </w:t>
      </w:r>
      <w:r w:rsidR="00542096" w:rsidRPr="00A1356A">
        <w:rPr>
          <w:rFonts w:asciiTheme="majorHAnsi" w:hAnsiTheme="majorHAnsi"/>
          <w:sz w:val="20"/>
          <w:szCs w:val="20"/>
        </w:rPr>
        <w:t>Business Associate</w:t>
      </w:r>
      <w:r w:rsidRPr="00A1356A">
        <w:rPr>
          <w:rFonts w:asciiTheme="majorHAnsi" w:hAnsiTheme="majorHAnsi"/>
          <w:sz w:val="20"/>
          <w:szCs w:val="20"/>
        </w:rPr>
        <w:t>.</w:t>
      </w:r>
    </w:p>
    <w:p w14:paraId="258B9937" w14:textId="023C30F6" w:rsidR="003413DB" w:rsidRPr="00A1356A" w:rsidRDefault="003413DB" w:rsidP="00A1356A">
      <w:pPr>
        <w:pStyle w:val="Lvl2ATNR12ptNormal"/>
        <w:numPr>
          <w:ilvl w:val="0"/>
          <w:numId w:val="3"/>
        </w:numPr>
        <w:jc w:val="both"/>
        <w:rPr>
          <w:rFonts w:asciiTheme="majorHAnsi" w:hAnsiTheme="majorHAnsi"/>
          <w:sz w:val="20"/>
          <w:szCs w:val="20"/>
        </w:rPr>
      </w:pPr>
      <w:r w:rsidRPr="00A1356A">
        <w:rPr>
          <w:rFonts w:asciiTheme="majorHAnsi" w:hAnsiTheme="majorHAnsi"/>
          <w:sz w:val="20"/>
          <w:szCs w:val="20"/>
          <w:u w:val="single"/>
        </w:rPr>
        <w:t>Employees</w:t>
      </w:r>
      <w:r w:rsidR="008C0983" w:rsidRPr="00A1356A">
        <w:rPr>
          <w:rFonts w:asciiTheme="majorHAnsi" w:hAnsiTheme="majorHAnsi"/>
          <w:sz w:val="20"/>
          <w:szCs w:val="20"/>
          <w:u w:val="single"/>
        </w:rPr>
        <w:t>, Agents, and Subcontractors</w:t>
      </w:r>
      <w:r w:rsidRPr="00A1356A">
        <w:rPr>
          <w:rFonts w:asciiTheme="majorHAnsi" w:hAnsiTheme="majorHAnsi"/>
          <w:sz w:val="20"/>
          <w:szCs w:val="20"/>
        </w:rPr>
        <w:t xml:space="preserve">.  </w:t>
      </w:r>
      <w:bookmarkStart w:id="8" w:name="CTS_64752e26331e40b69aad67a3fd166b51"/>
      <w:bookmarkEnd w:id="8"/>
      <w:r w:rsidR="00542096" w:rsidRPr="00A1356A">
        <w:rPr>
          <w:rFonts w:asciiTheme="majorHAnsi" w:hAnsiTheme="majorHAnsi"/>
          <w:sz w:val="20"/>
          <w:szCs w:val="20"/>
        </w:rPr>
        <w:t>Business Associate</w:t>
      </w:r>
      <w:r w:rsidRPr="00A1356A">
        <w:rPr>
          <w:rFonts w:asciiTheme="majorHAnsi" w:hAnsiTheme="majorHAnsi"/>
          <w:sz w:val="20"/>
          <w:szCs w:val="20"/>
        </w:rPr>
        <w:t xml:space="preserve"> agrees to instruct its employees</w:t>
      </w:r>
      <w:r w:rsidR="0023596A" w:rsidRPr="00A1356A">
        <w:rPr>
          <w:rFonts w:asciiTheme="majorHAnsi" w:hAnsiTheme="majorHAnsi"/>
          <w:sz w:val="20"/>
          <w:szCs w:val="20"/>
        </w:rPr>
        <w:t xml:space="preserve">, Subcontractors and agents </w:t>
      </w:r>
      <w:r w:rsidRPr="00A1356A">
        <w:rPr>
          <w:rFonts w:asciiTheme="majorHAnsi" w:hAnsiTheme="majorHAnsi"/>
          <w:sz w:val="20"/>
          <w:szCs w:val="20"/>
        </w:rPr>
        <w:t xml:space="preserve">regarding the confidentiality, </w:t>
      </w:r>
      <w:proofErr w:type="gramStart"/>
      <w:r w:rsidRPr="00A1356A">
        <w:rPr>
          <w:rFonts w:asciiTheme="majorHAnsi" w:hAnsiTheme="majorHAnsi"/>
          <w:sz w:val="20"/>
          <w:szCs w:val="20"/>
        </w:rPr>
        <w:t>privacy</w:t>
      </w:r>
      <w:proofErr w:type="gramEnd"/>
      <w:r w:rsidRPr="00A1356A">
        <w:rPr>
          <w:rFonts w:asciiTheme="majorHAnsi" w:hAnsiTheme="majorHAnsi"/>
          <w:sz w:val="20"/>
          <w:szCs w:val="20"/>
        </w:rPr>
        <w:t xml:space="preserve"> and security of PHI</w:t>
      </w:r>
      <w:r w:rsidR="008C0983" w:rsidRPr="00A1356A">
        <w:rPr>
          <w:rFonts w:asciiTheme="majorHAnsi" w:hAnsiTheme="majorHAnsi"/>
          <w:sz w:val="20"/>
          <w:szCs w:val="20"/>
        </w:rPr>
        <w:t xml:space="preserve"> and to ensure that any of its </w:t>
      </w:r>
      <w:r w:rsidR="0007486F" w:rsidRPr="00A1356A">
        <w:rPr>
          <w:rFonts w:asciiTheme="majorHAnsi" w:hAnsiTheme="majorHAnsi"/>
          <w:sz w:val="20"/>
          <w:szCs w:val="20"/>
        </w:rPr>
        <w:t xml:space="preserve">employees, Subcontractors and agents </w:t>
      </w:r>
      <w:r w:rsidR="008C0983" w:rsidRPr="00A1356A">
        <w:rPr>
          <w:rFonts w:asciiTheme="majorHAnsi" w:hAnsiTheme="majorHAnsi"/>
          <w:sz w:val="20"/>
          <w:szCs w:val="20"/>
        </w:rPr>
        <w:t xml:space="preserve">that create, receive, maintain, or transmit PHI agree in writing to the same restrictions, conditions and requirements that apply to Business Associate with respect to such PHI, and in accordance with 45 CFR 164.502(e)(1)(ii) and 164.308(b)(2). </w:t>
      </w:r>
      <w:r w:rsidR="00542096" w:rsidRPr="00A1356A">
        <w:rPr>
          <w:rFonts w:asciiTheme="majorHAnsi" w:hAnsiTheme="majorHAnsi"/>
          <w:sz w:val="20"/>
          <w:szCs w:val="20"/>
        </w:rPr>
        <w:t>Business Associate</w:t>
      </w:r>
      <w:r w:rsidRPr="00A1356A">
        <w:rPr>
          <w:rFonts w:asciiTheme="majorHAnsi" w:hAnsiTheme="majorHAnsi"/>
          <w:sz w:val="20"/>
          <w:szCs w:val="20"/>
        </w:rPr>
        <w:t xml:space="preserve"> </w:t>
      </w:r>
      <w:r w:rsidR="00302193" w:rsidRPr="00A1356A">
        <w:rPr>
          <w:rFonts w:asciiTheme="majorHAnsi" w:hAnsiTheme="majorHAnsi"/>
          <w:sz w:val="20"/>
          <w:szCs w:val="20"/>
        </w:rPr>
        <w:t>will</w:t>
      </w:r>
      <w:r w:rsidRPr="00A1356A">
        <w:rPr>
          <w:rFonts w:asciiTheme="majorHAnsi" w:hAnsiTheme="majorHAnsi"/>
          <w:sz w:val="20"/>
          <w:szCs w:val="20"/>
        </w:rPr>
        <w:t xml:space="preserve"> not disclose to its employees</w:t>
      </w:r>
      <w:r w:rsidR="0023596A" w:rsidRPr="00A1356A">
        <w:rPr>
          <w:rFonts w:asciiTheme="majorHAnsi" w:hAnsiTheme="majorHAnsi"/>
          <w:sz w:val="20"/>
          <w:szCs w:val="20"/>
        </w:rPr>
        <w:t>, Subcontractors and agents</w:t>
      </w:r>
      <w:r w:rsidRPr="00A1356A">
        <w:rPr>
          <w:rFonts w:asciiTheme="majorHAnsi" w:hAnsiTheme="majorHAnsi"/>
          <w:sz w:val="20"/>
          <w:szCs w:val="20"/>
        </w:rPr>
        <w:t xml:space="preserve"> or permit them to access, view, </w:t>
      </w:r>
      <w:r w:rsidR="00542096" w:rsidRPr="00A1356A">
        <w:rPr>
          <w:rFonts w:asciiTheme="majorHAnsi" w:hAnsiTheme="majorHAnsi"/>
          <w:sz w:val="20"/>
          <w:szCs w:val="20"/>
        </w:rPr>
        <w:t>obtain</w:t>
      </w:r>
      <w:r w:rsidRPr="00A1356A">
        <w:rPr>
          <w:rFonts w:asciiTheme="majorHAnsi" w:hAnsiTheme="majorHAnsi"/>
          <w:sz w:val="20"/>
          <w:szCs w:val="20"/>
        </w:rPr>
        <w:t xml:space="preserve"> copy, </w:t>
      </w:r>
      <w:proofErr w:type="gramStart"/>
      <w:r w:rsidRPr="00A1356A">
        <w:rPr>
          <w:rFonts w:asciiTheme="majorHAnsi" w:hAnsiTheme="majorHAnsi"/>
          <w:sz w:val="20"/>
          <w:szCs w:val="20"/>
        </w:rPr>
        <w:t>review</w:t>
      </w:r>
      <w:proofErr w:type="gramEnd"/>
      <w:r w:rsidRPr="00A1356A">
        <w:rPr>
          <w:rFonts w:asciiTheme="majorHAnsi" w:hAnsiTheme="majorHAnsi"/>
          <w:sz w:val="20"/>
          <w:szCs w:val="20"/>
        </w:rPr>
        <w:t xml:space="preserve"> or use any PHI that is not necessary to their services to Munson.  </w:t>
      </w:r>
    </w:p>
    <w:p w14:paraId="3FD37F62" w14:textId="1877199C" w:rsidR="003413DB" w:rsidRPr="00A1356A" w:rsidRDefault="003413DB" w:rsidP="00A1356A">
      <w:pPr>
        <w:pStyle w:val="Lvl2ATNR12ptNormal"/>
        <w:numPr>
          <w:ilvl w:val="0"/>
          <w:numId w:val="3"/>
        </w:numPr>
        <w:jc w:val="both"/>
        <w:rPr>
          <w:rFonts w:asciiTheme="majorHAnsi" w:hAnsiTheme="majorHAnsi"/>
          <w:sz w:val="20"/>
          <w:szCs w:val="20"/>
        </w:rPr>
      </w:pPr>
      <w:bookmarkStart w:id="9" w:name="CTS_4f765b93e0e1449e8cffc3a7cb3026da"/>
      <w:bookmarkStart w:id="10" w:name="CTS_f89ce8cfd551439dbeb1a886cb131ea7"/>
      <w:bookmarkEnd w:id="9"/>
      <w:bookmarkEnd w:id="10"/>
      <w:r w:rsidRPr="00A1356A">
        <w:rPr>
          <w:rFonts w:asciiTheme="majorHAnsi" w:hAnsiTheme="majorHAnsi"/>
          <w:sz w:val="20"/>
          <w:szCs w:val="20"/>
          <w:u w:val="single"/>
        </w:rPr>
        <w:t>Administrative and Disciplinary Action</w:t>
      </w:r>
      <w:r w:rsidRPr="00A1356A">
        <w:rPr>
          <w:rFonts w:asciiTheme="majorHAnsi" w:hAnsiTheme="majorHAnsi"/>
          <w:sz w:val="20"/>
          <w:szCs w:val="20"/>
        </w:rPr>
        <w:t xml:space="preserve">.  </w:t>
      </w:r>
      <w:r w:rsidR="007D786D" w:rsidRPr="00A1356A">
        <w:rPr>
          <w:rFonts w:asciiTheme="majorHAnsi" w:hAnsiTheme="majorHAnsi"/>
          <w:sz w:val="20"/>
          <w:szCs w:val="20"/>
        </w:rPr>
        <w:t>Business Associate agrees to maintain strict performance standards, including disciplinary actions, with respect to wrongful access to, copying, viewing, misuse or disclosure of PHI (including a Breach or Security Incident) by its employees, Subcontractors, and agents.</w:t>
      </w:r>
    </w:p>
    <w:p w14:paraId="2FCAA074" w14:textId="6F82FA16" w:rsidR="006B2F84" w:rsidRPr="00A1356A" w:rsidRDefault="006B2F84" w:rsidP="00A1356A">
      <w:pPr>
        <w:pStyle w:val="Lvl2ATNR12ptNormal"/>
        <w:numPr>
          <w:ilvl w:val="0"/>
          <w:numId w:val="3"/>
        </w:numPr>
        <w:jc w:val="both"/>
        <w:rPr>
          <w:rFonts w:asciiTheme="majorHAnsi" w:hAnsiTheme="majorHAnsi"/>
          <w:sz w:val="20"/>
          <w:szCs w:val="20"/>
        </w:rPr>
      </w:pPr>
      <w:r w:rsidRPr="00A1356A">
        <w:rPr>
          <w:rFonts w:asciiTheme="majorHAnsi" w:hAnsiTheme="majorHAnsi"/>
          <w:sz w:val="20"/>
          <w:szCs w:val="20"/>
          <w:u w:val="single"/>
        </w:rPr>
        <w:lastRenderedPageBreak/>
        <w:t>Noti</w:t>
      </w:r>
      <w:r w:rsidR="00B90069" w:rsidRPr="00A1356A">
        <w:rPr>
          <w:rFonts w:asciiTheme="majorHAnsi" w:hAnsiTheme="majorHAnsi"/>
          <w:sz w:val="20"/>
          <w:szCs w:val="20"/>
          <w:u w:val="single"/>
        </w:rPr>
        <w:t xml:space="preserve">ce </w:t>
      </w:r>
      <w:r w:rsidRPr="00A1356A">
        <w:rPr>
          <w:rFonts w:asciiTheme="majorHAnsi" w:hAnsiTheme="majorHAnsi"/>
          <w:sz w:val="20"/>
          <w:szCs w:val="20"/>
          <w:u w:val="single"/>
        </w:rPr>
        <w:t xml:space="preserve">of </w:t>
      </w:r>
      <w:r w:rsidR="00B90069" w:rsidRPr="00A1356A">
        <w:rPr>
          <w:rFonts w:asciiTheme="majorHAnsi" w:hAnsiTheme="majorHAnsi"/>
          <w:sz w:val="20"/>
          <w:szCs w:val="20"/>
          <w:u w:val="single"/>
        </w:rPr>
        <w:t xml:space="preserve">Access </w:t>
      </w:r>
      <w:r w:rsidRPr="00A1356A">
        <w:rPr>
          <w:rFonts w:asciiTheme="majorHAnsi" w:hAnsiTheme="majorHAnsi"/>
          <w:sz w:val="20"/>
          <w:szCs w:val="20"/>
          <w:u w:val="single"/>
        </w:rPr>
        <w:t>Change</w:t>
      </w:r>
      <w:r w:rsidRPr="00A1356A">
        <w:rPr>
          <w:rFonts w:asciiTheme="majorHAnsi" w:hAnsiTheme="majorHAnsi"/>
          <w:sz w:val="20"/>
          <w:szCs w:val="20"/>
        </w:rPr>
        <w:t xml:space="preserve">.  </w:t>
      </w:r>
      <w:r w:rsidR="00542096" w:rsidRPr="00A1356A">
        <w:rPr>
          <w:rFonts w:asciiTheme="majorHAnsi" w:hAnsiTheme="majorHAnsi"/>
          <w:sz w:val="20"/>
          <w:szCs w:val="20"/>
        </w:rPr>
        <w:t>Business Associate</w:t>
      </w:r>
      <w:r w:rsidRPr="00A1356A">
        <w:rPr>
          <w:rFonts w:asciiTheme="majorHAnsi" w:hAnsiTheme="majorHAnsi"/>
          <w:sz w:val="20"/>
          <w:szCs w:val="20"/>
        </w:rPr>
        <w:t xml:space="preserve"> </w:t>
      </w:r>
      <w:r w:rsidR="001B42CB" w:rsidRPr="00A1356A">
        <w:rPr>
          <w:rFonts w:asciiTheme="majorHAnsi" w:hAnsiTheme="majorHAnsi"/>
          <w:sz w:val="20"/>
          <w:szCs w:val="20"/>
        </w:rPr>
        <w:t>will</w:t>
      </w:r>
      <w:r w:rsidRPr="00A1356A">
        <w:rPr>
          <w:rFonts w:asciiTheme="majorHAnsi" w:hAnsiTheme="majorHAnsi"/>
          <w:sz w:val="20"/>
          <w:szCs w:val="20"/>
        </w:rPr>
        <w:t xml:space="preserve"> promptly notify Munson if any of its employees</w:t>
      </w:r>
      <w:r w:rsidR="00D56FEE" w:rsidRPr="00A1356A">
        <w:rPr>
          <w:rFonts w:asciiTheme="majorHAnsi" w:hAnsiTheme="majorHAnsi"/>
          <w:sz w:val="20"/>
          <w:szCs w:val="20"/>
        </w:rPr>
        <w:t>, Subcontractors,</w:t>
      </w:r>
      <w:r w:rsidRPr="00A1356A">
        <w:rPr>
          <w:rFonts w:asciiTheme="majorHAnsi" w:hAnsiTheme="majorHAnsi"/>
          <w:sz w:val="20"/>
          <w:szCs w:val="20"/>
        </w:rPr>
        <w:t xml:space="preserve"> or agents who have access to </w:t>
      </w:r>
      <w:r w:rsidR="00CE4C2E" w:rsidRPr="00A1356A">
        <w:rPr>
          <w:rFonts w:asciiTheme="majorHAnsi" w:hAnsiTheme="majorHAnsi"/>
          <w:sz w:val="20"/>
          <w:szCs w:val="20"/>
        </w:rPr>
        <w:t xml:space="preserve">a </w:t>
      </w:r>
      <w:r w:rsidRPr="00A1356A">
        <w:rPr>
          <w:rFonts w:asciiTheme="majorHAnsi" w:hAnsiTheme="majorHAnsi"/>
          <w:sz w:val="20"/>
          <w:szCs w:val="20"/>
        </w:rPr>
        <w:t xml:space="preserve">Munson </w:t>
      </w:r>
      <w:r w:rsidR="00CE4C2E" w:rsidRPr="00A1356A">
        <w:rPr>
          <w:rFonts w:asciiTheme="majorHAnsi" w:hAnsiTheme="majorHAnsi"/>
          <w:sz w:val="20"/>
          <w:szCs w:val="20"/>
        </w:rPr>
        <w:t>i</w:t>
      </w:r>
      <w:r w:rsidRPr="00A1356A">
        <w:rPr>
          <w:rFonts w:asciiTheme="majorHAnsi" w:hAnsiTheme="majorHAnsi"/>
          <w:sz w:val="20"/>
          <w:szCs w:val="20"/>
        </w:rPr>
        <w:t xml:space="preserve">nformation </w:t>
      </w:r>
      <w:r w:rsidR="00CA2BFF" w:rsidRPr="00A1356A">
        <w:rPr>
          <w:rFonts w:asciiTheme="majorHAnsi" w:hAnsiTheme="majorHAnsi"/>
          <w:sz w:val="20"/>
          <w:szCs w:val="20"/>
        </w:rPr>
        <w:t>system,</w:t>
      </w:r>
      <w:r w:rsidR="001B42CB" w:rsidRPr="00A1356A">
        <w:rPr>
          <w:rFonts w:asciiTheme="majorHAnsi" w:hAnsiTheme="majorHAnsi"/>
          <w:sz w:val="20"/>
          <w:szCs w:val="20"/>
        </w:rPr>
        <w:t xml:space="preserve"> or</w:t>
      </w:r>
      <w:r w:rsidRPr="00A1356A">
        <w:rPr>
          <w:rFonts w:asciiTheme="majorHAnsi" w:hAnsiTheme="majorHAnsi"/>
          <w:sz w:val="20"/>
          <w:szCs w:val="20"/>
        </w:rPr>
        <w:t xml:space="preserve"> a </w:t>
      </w:r>
      <w:r w:rsidR="00CE4C2E" w:rsidRPr="00A1356A">
        <w:rPr>
          <w:rFonts w:asciiTheme="majorHAnsi" w:hAnsiTheme="majorHAnsi"/>
          <w:sz w:val="20"/>
          <w:szCs w:val="20"/>
        </w:rPr>
        <w:t>n</w:t>
      </w:r>
      <w:r w:rsidRPr="00A1356A">
        <w:rPr>
          <w:rFonts w:asciiTheme="majorHAnsi" w:hAnsiTheme="majorHAnsi"/>
          <w:sz w:val="20"/>
          <w:szCs w:val="20"/>
        </w:rPr>
        <w:t>etwork connection or application no longer</w:t>
      </w:r>
      <w:r w:rsidR="00FA0627" w:rsidRPr="00A1356A">
        <w:rPr>
          <w:rFonts w:asciiTheme="majorHAnsi" w:hAnsiTheme="majorHAnsi"/>
          <w:sz w:val="20"/>
          <w:szCs w:val="20"/>
        </w:rPr>
        <w:t xml:space="preserve"> require</w:t>
      </w:r>
      <w:r w:rsidR="00CF5BB3">
        <w:rPr>
          <w:rFonts w:asciiTheme="majorHAnsi" w:hAnsiTheme="majorHAnsi"/>
          <w:sz w:val="20"/>
          <w:szCs w:val="20"/>
        </w:rPr>
        <w:t>s</w:t>
      </w:r>
      <w:r w:rsidR="00FA0627" w:rsidRPr="00A1356A">
        <w:rPr>
          <w:rFonts w:asciiTheme="majorHAnsi" w:hAnsiTheme="majorHAnsi"/>
          <w:sz w:val="20"/>
          <w:szCs w:val="20"/>
        </w:rPr>
        <w:t xml:space="preserve"> </w:t>
      </w:r>
      <w:r w:rsidR="001B42CB" w:rsidRPr="00A1356A">
        <w:rPr>
          <w:rFonts w:asciiTheme="majorHAnsi" w:hAnsiTheme="majorHAnsi"/>
          <w:sz w:val="20"/>
          <w:szCs w:val="20"/>
        </w:rPr>
        <w:t xml:space="preserve">such </w:t>
      </w:r>
      <w:r w:rsidR="00FA0627" w:rsidRPr="00A1356A">
        <w:rPr>
          <w:rFonts w:asciiTheme="majorHAnsi" w:hAnsiTheme="majorHAnsi"/>
          <w:sz w:val="20"/>
          <w:szCs w:val="20"/>
        </w:rPr>
        <w:t>access for Business Associate to perform under the Underlying Agreement</w:t>
      </w:r>
      <w:r w:rsidRPr="00A1356A">
        <w:rPr>
          <w:rFonts w:asciiTheme="majorHAnsi" w:hAnsiTheme="majorHAnsi"/>
          <w:sz w:val="20"/>
          <w:szCs w:val="20"/>
        </w:rPr>
        <w:t>.</w:t>
      </w:r>
    </w:p>
    <w:p w14:paraId="0B7A516B" w14:textId="4AFF3838" w:rsidR="006B2F84" w:rsidRPr="00A1356A" w:rsidRDefault="006B2F84" w:rsidP="00A1356A">
      <w:pPr>
        <w:pStyle w:val="Lvl2ATNR12ptNormal"/>
        <w:numPr>
          <w:ilvl w:val="0"/>
          <w:numId w:val="3"/>
        </w:numPr>
        <w:jc w:val="both"/>
        <w:rPr>
          <w:rFonts w:asciiTheme="majorHAnsi" w:hAnsiTheme="majorHAnsi"/>
          <w:sz w:val="20"/>
          <w:szCs w:val="20"/>
        </w:rPr>
      </w:pPr>
      <w:r w:rsidRPr="00A1356A">
        <w:rPr>
          <w:rFonts w:asciiTheme="majorHAnsi" w:hAnsiTheme="majorHAnsi"/>
          <w:sz w:val="20"/>
          <w:szCs w:val="20"/>
          <w:u w:val="single"/>
        </w:rPr>
        <w:t>Monitoring</w:t>
      </w:r>
      <w:r w:rsidRPr="00A1356A">
        <w:rPr>
          <w:rFonts w:asciiTheme="majorHAnsi" w:hAnsiTheme="majorHAnsi"/>
          <w:sz w:val="20"/>
          <w:szCs w:val="20"/>
        </w:rPr>
        <w:t xml:space="preserve">. </w:t>
      </w:r>
      <w:r w:rsidR="00542096" w:rsidRPr="00A1356A">
        <w:rPr>
          <w:rFonts w:asciiTheme="majorHAnsi" w:hAnsiTheme="majorHAnsi"/>
          <w:sz w:val="20"/>
          <w:szCs w:val="20"/>
        </w:rPr>
        <w:t>Business Associate</w:t>
      </w:r>
      <w:r w:rsidRPr="00A1356A">
        <w:rPr>
          <w:rFonts w:asciiTheme="majorHAnsi" w:hAnsiTheme="majorHAnsi"/>
          <w:sz w:val="20"/>
          <w:szCs w:val="20"/>
        </w:rPr>
        <w:t xml:space="preserve"> will monitor the appropriateness of </w:t>
      </w:r>
      <w:r w:rsidR="00402C29" w:rsidRPr="00A1356A">
        <w:rPr>
          <w:rFonts w:asciiTheme="majorHAnsi" w:hAnsiTheme="majorHAnsi"/>
          <w:sz w:val="20"/>
          <w:szCs w:val="20"/>
        </w:rPr>
        <w:t xml:space="preserve">the activities of </w:t>
      </w:r>
      <w:r w:rsidRPr="00A1356A">
        <w:rPr>
          <w:rFonts w:asciiTheme="majorHAnsi" w:hAnsiTheme="majorHAnsi"/>
          <w:sz w:val="20"/>
          <w:szCs w:val="20"/>
        </w:rPr>
        <w:t>its employees</w:t>
      </w:r>
      <w:r w:rsidR="00FE5CCE" w:rsidRPr="00A1356A">
        <w:rPr>
          <w:rFonts w:asciiTheme="majorHAnsi" w:hAnsiTheme="majorHAnsi"/>
          <w:sz w:val="20"/>
          <w:szCs w:val="20"/>
        </w:rPr>
        <w:t>, Subcontractors,</w:t>
      </w:r>
      <w:r w:rsidRPr="00A1356A">
        <w:rPr>
          <w:rFonts w:asciiTheme="majorHAnsi" w:hAnsiTheme="majorHAnsi"/>
          <w:sz w:val="20"/>
          <w:szCs w:val="20"/>
        </w:rPr>
        <w:t xml:space="preserve"> and agents within Munson </w:t>
      </w:r>
      <w:r w:rsidR="00053C49" w:rsidRPr="00A1356A">
        <w:rPr>
          <w:rFonts w:asciiTheme="majorHAnsi" w:hAnsiTheme="majorHAnsi"/>
          <w:sz w:val="20"/>
          <w:szCs w:val="20"/>
        </w:rPr>
        <w:t>i</w:t>
      </w:r>
      <w:r w:rsidRPr="00A1356A">
        <w:rPr>
          <w:rFonts w:asciiTheme="majorHAnsi" w:hAnsiTheme="majorHAnsi"/>
          <w:sz w:val="20"/>
          <w:szCs w:val="20"/>
        </w:rPr>
        <w:t xml:space="preserve">nformation </w:t>
      </w:r>
      <w:r w:rsidR="00053C49" w:rsidRPr="00A1356A">
        <w:rPr>
          <w:rFonts w:asciiTheme="majorHAnsi" w:hAnsiTheme="majorHAnsi"/>
          <w:sz w:val="20"/>
          <w:szCs w:val="20"/>
        </w:rPr>
        <w:t>s</w:t>
      </w:r>
      <w:r w:rsidRPr="00A1356A">
        <w:rPr>
          <w:rFonts w:asciiTheme="majorHAnsi" w:hAnsiTheme="majorHAnsi"/>
          <w:sz w:val="20"/>
          <w:szCs w:val="20"/>
        </w:rPr>
        <w:t xml:space="preserve">ystems and/or </w:t>
      </w:r>
      <w:r w:rsidR="00053C49" w:rsidRPr="00A1356A">
        <w:rPr>
          <w:rFonts w:asciiTheme="majorHAnsi" w:hAnsiTheme="majorHAnsi"/>
          <w:sz w:val="20"/>
          <w:szCs w:val="20"/>
        </w:rPr>
        <w:t>n</w:t>
      </w:r>
      <w:r w:rsidRPr="00A1356A">
        <w:rPr>
          <w:rFonts w:asciiTheme="majorHAnsi" w:hAnsiTheme="majorHAnsi"/>
          <w:sz w:val="20"/>
          <w:szCs w:val="20"/>
        </w:rPr>
        <w:t>etwork</w:t>
      </w:r>
      <w:r w:rsidR="00053C49" w:rsidRPr="00A1356A">
        <w:rPr>
          <w:rFonts w:asciiTheme="majorHAnsi" w:hAnsiTheme="majorHAnsi"/>
          <w:sz w:val="20"/>
          <w:szCs w:val="20"/>
        </w:rPr>
        <w:t>s</w:t>
      </w:r>
      <w:r w:rsidRPr="00A1356A">
        <w:rPr>
          <w:rFonts w:asciiTheme="majorHAnsi" w:hAnsiTheme="majorHAnsi"/>
          <w:sz w:val="20"/>
          <w:szCs w:val="20"/>
        </w:rPr>
        <w:t xml:space="preserve">. </w:t>
      </w:r>
      <w:r w:rsidR="00692D02" w:rsidRPr="00A1356A">
        <w:rPr>
          <w:rFonts w:asciiTheme="majorHAnsi" w:hAnsiTheme="majorHAnsi"/>
          <w:sz w:val="20"/>
          <w:szCs w:val="20"/>
        </w:rPr>
        <w:t>Business Associate will promptly provide Munson with documentation of such monitoring upon Munson’s request.</w:t>
      </w:r>
    </w:p>
    <w:p w14:paraId="6E923016" w14:textId="77777777" w:rsidR="003413DB" w:rsidRPr="00A1356A" w:rsidRDefault="003413DB" w:rsidP="00A1356A">
      <w:pPr>
        <w:pStyle w:val="Lvl33TNR12ptNormal"/>
        <w:numPr>
          <w:ilvl w:val="0"/>
          <w:numId w:val="0"/>
        </w:numPr>
        <w:rPr>
          <w:rFonts w:asciiTheme="majorHAnsi" w:hAnsiTheme="majorHAnsi"/>
          <w:sz w:val="20"/>
          <w:szCs w:val="20"/>
        </w:rPr>
      </w:pPr>
    </w:p>
    <w:p w14:paraId="24F70014" w14:textId="77777777" w:rsidR="008D10B2" w:rsidRPr="00A1356A" w:rsidRDefault="008D10B2"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Additional Obligations of </w:t>
      </w:r>
      <w:r w:rsidR="00542096" w:rsidRPr="00A1356A">
        <w:rPr>
          <w:rFonts w:asciiTheme="majorHAnsi" w:hAnsiTheme="majorHAnsi"/>
          <w:bCs w:val="0"/>
          <w:sz w:val="20"/>
          <w:szCs w:val="20"/>
        </w:rPr>
        <w:t>Business Associate</w:t>
      </w:r>
      <w:r w:rsidRPr="00A1356A">
        <w:rPr>
          <w:rFonts w:asciiTheme="majorHAnsi" w:hAnsiTheme="majorHAnsi"/>
          <w:bCs w:val="0"/>
          <w:sz w:val="20"/>
          <w:szCs w:val="20"/>
        </w:rPr>
        <w:t>.</w:t>
      </w:r>
    </w:p>
    <w:p w14:paraId="0626B3D0" w14:textId="5ED39E33" w:rsidR="006F3AAB" w:rsidRPr="00A1356A" w:rsidRDefault="006F3AAB"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Information Blocking</w:t>
      </w:r>
      <w:r w:rsidRPr="00A1356A">
        <w:rPr>
          <w:rFonts w:asciiTheme="majorHAnsi" w:hAnsiTheme="majorHAnsi" w:cs="Arial"/>
          <w:sz w:val="20"/>
          <w:szCs w:val="20"/>
        </w:rPr>
        <w:t>. Business Associate will not engage in any practice that</w:t>
      </w:r>
      <w:r w:rsidR="00703E51" w:rsidRPr="00A1356A">
        <w:rPr>
          <w:rFonts w:asciiTheme="majorHAnsi" w:hAnsiTheme="majorHAnsi" w:cs="Arial"/>
          <w:sz w:val="20"/>
          <w:szCs w:val="20"/>
        </w:rPr>
        <w:t>, if done by Munson or Business Associate,</w:t>
      </w:r>
      <w:r w:rsidRPr="00A1356A">
        <w:rPr>
          <w:rFonts w:asciiTheme="majorHAnsi" w:hAnsiTheme="majorHAnsi" w:cs="Arial"/>
          <w:sz w:val="20"/>
          <w:szCs w:val="20"/>
        </w:rPr>
        <w:t xml:space="preserve"> would constitute information blocking as defined in the Information Blocking regulations at 45 CFR Part 171 (as may be amended from time to time).</w:t>
      </w:r>
    </w:p>
    <w:p w14:paraId="7FCFEC02" w14:textId="41A653D6" w:rsidR="00F33B11" w:rsidRPr="00A1356A" w:rsidRDefault="00323643"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PHI</w:t>
      </w:r>
      <w:r w:rsidR="008D10B2" w:rsidRPr="00A1356A">
        <w:rPr>
          <w:rFonts w:asciiTheme="majorHAnsi" w:hAnsiTheme="majorHAnsi"/>
          <w:sz w:val="20"/>
          <w:szCs w:val="20"/>
        </w:rPr>
        <w:t xml:space="preserve">.  </w:t>
      </w:r>
    </w:p>
    <w:p w14:paraId="59173AF4" w14:textId="52E34743" w:rsidR="00F33B11" w:rsidRPr="00A1356A" w:rsidRDefault="00542096" w:rsidP="00A1356A">
      <w:pPr>
        <w:pStyle w:val="Lvl2ATNR12ptNormal"/>
        <w:numPr>
          <w:ilvl w:val="1"/>
          <w:numId w:val="5"/>
        </w:numPr>
        <w:ind w:left="1440"/>
        <w:jc w:val="both"/>
        <w:rPr>
          <w:rFonts w:asciiTheme="majorHAnsi" w:hAnsiTheme="majorHAnsi"/>
          <w:sz w:val="20"/>
          <w:szCs w:val="20"/>
        </w:rPr>
      </w:pPr>
      <w:r w:rsidRPr="00A1356A">
        <w:rPr>
          <w:rFonts w:asciiTheme="majorHAnsi" w:hAnsiTheme="majorHAnsi"/>
          <w:sz w:val="20"/>
          <w:szCs w:val="20"/>
        </w:rPr>
        <w:t>Business Associate</w:t>
      </w:r>
      <w:r w:rsidR="008D10B2" w:rsidRPr="00A1356A">
        <w:rPr>
          <w:rFonts w:asciiTheme="majorHAnsi" w:hAnsiTheme="majorHAnsi"/>
          <w:sz w:val="20"/>
          <w:szCs w:val="20"/>
        </w:rPr>
        <w:t xml:space="preserve"> </w:t>
      </w:r>
      <w:r w:rsidR="00302193" w:rsidRPr="00A1356A">
        <w:rPr>
          <w:rFonts w:asciiTheme="majorHAnsi" w:hAnsiTheme="majorHAnsi"/>
          <w:sz w:val="20"/>
          <w:szCs w:val="20"/>
        </w:rPr>
        <w:t>will</w:t>
      </w:r>
      <w:r w:rsidR="008D10B2" w:rsidRPr="00A1356A">
        <w:rPr>
          <w:rFonts w:asciiTheme="majorHAnsi" w:hAnsiTheme="majorHAnsi"/>
          <w:sz w:val="20"/>
          <w:szCs w:val="20"/>
        </w:rPr>
        <w:t xml:space="preserve"> make </w:t>
      </w:r>
      <w:r w:rsidR="005A439C" w:rsidRPr="00A1356A">
        <w:rPr>
          <w:rFonts w:asciiTheme="majorHAnsi" w:hAnsiTheme="majorHAnsi"/>
          <w:sz w:val="20"/>
          <w:szCs w:val="20"/>
        </w:rPr>
        <w:t>PHI available to Munson in the format requested by Munson wi</w:t>
      </w:r>
      <w:r w:rsidR="00FA19A7" w:rsidRPr="00A1356A">
        <w:rPr>
          <w:rFonts w:asciiTheme="majorHAnsi" w:hAnsiTheme="majorHAnsi"/>
          <w:sz w:val="20"/>
          <w:szCs w:val="20"/>
        </w:rPr>
        <w:t xml:space="preserve">thin </w:t>
      </w:r>
      <w:r w:rsidR="005D015B" w:rsidRPr="00A1356A">
        <w:rPr>
          <w:rFonts w:asciiTheme="majorHAnsi" w:hAnsiTheme="majorHAnsi"/>
          <w:sz w:val="20"/>
          <w:szCs w:val="20"/>
        </w:rPr>
        <w:t>three (3)</w:t>
      </w:r>
      <w:r w:rsidR="00FA19A7" w:rsidRPr="00A1356A">
        <w:rPr>
          <w:rFonts w:asciiTheme="majorHAnsi" w:hAnsiTheme="majorHAnsi"/>
          <w:sz w:val="20"/>
          <w:szCs w:val="20"/>
        </w:rPr>
        <w:t xml:space="preserve"> calendar</w:t>
      </w:r>
      <w:r w:rsidR="008D10B2" w:rsidRPr="00A1356A">
        <w:rPr>
          <w:rFonts w:asciiTheme="majorHAnsi" w:hAnsiTheme="majorHAnsi"/>
          <w:sz w:val="20"/>
          <w:szCs w:val="20"/>
        </w:rPr>
        <w:t xml:space="preserve"> days of </w:t>
      </w:r>
      <w:r w:rsidR="005A439C" w:rsidRPr="00A1356A">
        <w:rPr>
          <w:rFonts w:asciiTheme="majorHAnsi" w:hAnsiTheme="majorHAnsi"/>
          <w:sz w:val="20"/>
          <w:szCs w:val="20"/>
        </w:rPr>
        <w:t>Munson’s</w:t>
      </w:r>
      <w:r w:rsidR="008D10B2" w:rsidRPr="00A1356A">
        <w:rPr>
          <w:rFonts w:asciiTheme="majorHAnsi" w:hAnsiTheme="majorHAnsi"/>
          <w:sz w:val="20"/>
          <w:szCs w:val="20"/>
        </w:rPr>
        <w:t xml:space="preserve"> request.</w:t>
      </w:r>
      <w:r w:rsidR="00323643" w:rsidRPr="00A1356A">
        <w:rPr>
          <w:rFonts w:asciiTheme="majorHAnsi" w:hAnsiTheme="majorHAnsi"/>
          <w:sz w:val="20"/>
          <w:szCs w:val="20"/>
        </w:rPr>
        <w:t xml:space="preserve"> </w:t>
      </w:r>
    </w:p>
    <w:p w14:paraId="32CAB2D1" w14:textId="1DAB65E8" w:rsidR="008D10B2" w:rsidRPr="00A1356A" w:rsidRDefault="00323643" w:rsidP="00A1356A">
      <w:pPr>
        <w:pStyle w:val="Lvl2ATNR12ptNormal"/>
        <w:numPr>
          <w:ilvl w:val="1"/>
          <w:numId w:val="5"/>
        </w:numPr>
        <w:ind w:left="1440"/>
        <w:jc w:val="both"/>
        <w:rPr>
          <w:rFonts w:asciiTheme="majorHAnsi" w:hAnsiTheme="majorHAnsi"/>
          <w:sz w:val="20"/>
          <w:szCs w:val="20"/>
        </w:rPr>
      </w:pPr>
      <w:r w:rsidRPr="00A1356A">
        <w:rPr>
          <w:rFonts w:asciiTheme="majorHAnsi" w:hAnsiTheme="majorHAnsi"/>
          <w:sz w:val="20"/>
          <w:szCs w:val="20"/>
        </w:rPr>
        <w:t xml:space="preserve">If Business Associate is unable to make PHI available in the requested format, Business Associate will notify Munson within </w:t>
      </w:r>
      <w:r w:rsidR="005D015B" w:rsidRPr="00A1356A">
        <w:rPr>
          <w:rFonts w:asciiTheme="majorHAnsi" w:hAnsiTheme="majorHAnsi"/>
          <w:sz w:val="20"/>
          <w:szCs w:val="20"/>
        </w:rPr>
        <w:t>two (2) calendar</w:t>
      </w:r>
      <w:r w:rsidRPr="00A1356A">
        <w:rPr>
          <w:rFonts w:asciiTheme="majorHAnsi" w:hAnsiTheme="majorHAnsi"/>
          <w:sz w:val="20"/>
          <w:szCs w:val="20"/>
        </w:rPr>
        <w:t xml:space="preserve"> days of receipt of the request and will work with Munson to identify reasonable alternative formats to provide the requested PHI</w:t>
      </w:r>
      <w:r w:rsidR="00DE2BF3" w:rsidRPr="00A1356A">
        <w:rPr>
          <w:rFonts w:asciiTheme="majorHAnsi" w:hAnsiTheme="majorHAnsi"/>
          <w:sz w:val="20"/>
          <w:szCs w:val="20"/>
        </w:rPr>
        <w:t>. Business Associate</w:t>
      </w:r>
      <w:r w:rsidR="005D015B" w:rsidRPr="00A1356A">
        <w:rPr>
          <w:rFonts w:asciiTheme="majorHAnsi" w:hAnsiTheme="majorHAnsi"/>
          <w:sz w:val="20"/>
          <w:szCs w:val="20"/>
        </w:rPr>
        <w:t xml:space="preserve"> will provide the PHI in the alternative format selected by Munson within three (3) calendar days.</w:t>
      </w:r>
    </w:p>
    <w:p w14:paraId="253AD491" w14:textId="44E6E2CD" w:rsidR="006B2F84" w:rsidRPr="00A1356A" w:rsidRDefault="006B2F84"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Safeguards</w:t>
      </w:r>
      <w:r w:rsidRPr="00A1356A">
        <w:rPr>
          <w:rFonts w:asciiTheme="majorHAnsi" w:hAnsiTheme="majorHAnsi"/>
          <w:sz w:val="20"/>
          <w:szCs w:val="20"/>
        </w:rPr>
        <w:t xml:space="preserve">.  </w:t>
      </w:r>
      <w:r w:rsidR="00542096" w:rsidRPr="00A1356A">
        <w:rPr>
          <w:rFonts w:asciiTheme="majorHAnsi" w:hAnsiTheme="majorHAnsi"/>
          <w:sz w:val="20"/>
          <w:szCs w:val="20"/>
        </w:rPr>
        <w:t>Business Associate</w:t>
      </w:r>
      <w:r w:rsidRPr="00A1356A">
        <w:rPr>
          <w:rFonts w:asciiTheme="majorHAnsi" w:hAnsiTheme="majorHAnsi"/>
          <w:sz w:val="20"/>
          <w:szCs w:val="20"/>
        </w:rPr>
        <w:t xml:space="preserve"> agrees to implement appropriate administrative, </w:t>
      </w:r>
      <w:proofErr w:type="gramStart"/>
      <w:r w:rsidRPr="00A1356A">
        <w:rPr>
          <w:rFonts w:asciiTheme="majorHAnsi" w:hAnsiTheme="majorHAnsi"/>
          <w:sz w:val="20"/>
          <w:szCs w:val="20"/>
        </w:rPr>
        <w:t>physical</w:t>
      </w:r>
      <w:proofErr w:type="gramEnd"/>
      <w:r w:rsidRPr="00A1356A">
        <w:rPr>
          <w:rFonts w:asciiTheme="majorHAnsi" w:hAnsiTheme="majorHAnsi"/>
          <w:sz w:val="20"/>
          <w:szCs w:val="20"/>
        </w:rPr>
        <w:t xml:space="preserve"> and technical safeguards to protect the confidentiality, integrity and availability of PHI.  </w:t>
      </w:r>
      <w:r w:rsidR="00542096" w:rsidRPr="00A1356A">
        <w:rPr>
          <w:rFonts w:asciiTheme="majorHAnsi" w:hAnsiTheme="majorHAnsi"/>
          <w:sz w:val="20"/>
          <w:szCs w:val="20"/>
        </w:rPr>
        <w:t>Business Associate</w:t>
      </w:r>
      <w:r w:rsidRPr="00A1356A">
        <w:rPr>
          <w:rFonts w:asciiTheme="majorHAnsi" w:hAnsiTheme="majorHAnsi"/>
          <w:sz w:val="20"/>
          <w:szCs w:val="20"/>
        </w:rPr>
        <w:t xml:space="preserve"> agrees to implement appropriate electronic security practices for PHI, which is transmitted, stored, received, or used in electronic form, in compliance with Subpart C of 45 CFR Part 164, to prevent use or disclosure of PHI other than as permitted by this Agreement.</w:t>
      </w:r>
    </w:p>
    <w:p w14:paraId="3E4F8FC9" w14:textId="413CFFFB" w:rsidR="00D27825" w:rsidRPr="00A1356A" w:rsidRDefault="00D27825"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Handling PHI</w:t>
      </w:r>
      <w:r w:rsidRPr="00A1356A">
        <w:rPr>
          <w:rFonts w:asciiTheme="majorHAnsi" w:hAnsiTheme="majorHAnsi"/>
          <w:sz w:val="20"/>
          <w:szCs w:val="20"/>
        </w:rPr>
        <w:t xml:space="preserve">.  Business Associate agrees to return or destroy PHI that is erroneously </w:t>
      </w:r>
      <w:r w:rsidR="00D97672" w:rsidRPr="00A1356A">
        <w:rPr>
          <w:rFonts w:asciiTheme="majorHAnsi" w:hAnsiTheme="majorHAnsi"/>
          <w:sz w:val="20"/>
          <w:szCs w:val="20"/>
        </w:rPr>
        <w:t>provided</w:t>
      </w:r>
      <w:r w:rsidRPr="00A1356A">
        <w:rPr>
          <w:rFonts w:asciiTheme="majorHAnsi" w:hAnsiTheme="majorHAnsi"/>
          <w:sz w:val="20"/>
          <w:szCs w:val="20"/>
        </w:rPr>
        <w:t xml:space="preserve"> to Business Associate. Business Associate </w:t>
      </w:r>
      <w:r w:rsidR="00D97672" w:rsidRPr="00A1356A">
        <w:rPr>
          <w:rFonts w:asciiTheme="majorHAnsi" w:hAnsiTheme="majorHAnsi"/>
          <w:sz w:val="20"/>
          <w:szCs w:val="20"/>
        </w:rPr>
        <w:t>agrees to</w:t>
      </w:r>
      <w:r w:rsidRPr="00A1356A">
        <w:rPr>
          <w:rFonts w:asciiTheme="majorHAnsi" w:hAnsiTheme="majorHAnsi"/>
          <w:sz w:val="20"/>
          <w:szCs w:val="20"/>
        </w:rPr>
        <w:t xml:space="preserve"> provide notice to Munson within five (5) business days </w:t>
      </w:r>
      <w:r w:rsidR="00D97672" w:rsidRPr="00A1356A">
        <w:rPr>
          <w:rFonts w:asciiTheme="majorHAnsi" w:hAnsiTheme="majorHAnsi"/>
          <w:sz w:val="20"/>
          <w:szCs w:val="20"/>
        </w:rPr>
        <w:t>of receipt of such PHI</w:t>
      </w:r>
      <w:r w:rsidRPr="00A1356A">
        <w:rPr>
          <w:rFonts w:asciiTheme="majorHAnsi" w:hAnsiTheme="majorHAnsi"/>
          <w:sz w:val="20"/>
          <w:szCs w:val="20"/>
        </w:rPr>
        <w:t>.</w:t>
      </w:r>
    </w:p>
    <w:p w14:paraId="6DAD7983" w14:textId="40577506" w:rsidR="006B2F84" w:rsidRPr="00A1356A" w:rsidRDefault="006B2F84"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 xml:space="preserve">Notice of </w:t>
      </w:r>
      <w:r w:rsidR="00325C9E" w:rsidRPr="00A1356A">
        <w:rPr>
          <w:rFonts w:asciiTheme="majorHAnsi" w:hAnsiTheme="majorHAnsi"/>
          <w:sz w:val="20"/>
          <w:szCs w:val="20"/>
          <w:u w:val="single"/>
        </w:rPr>
        <w:t>Disclosure Request</w:t>
      </w:r>
      <w:r w:rsidRPr="00A1356A">
        <w:rPr>
          <w:rFonts w:asciiTheme="majorHAnsi" w:hAnsiTheme="majorHAnsi"/>
          <w:sz w:val="20"/>
          <w:szCs w:val="20"/>
        </w:rPr>
        <w:t xml:space="preserve">.  </w:t>
      </w:r>
      <w:r w:rsidR="00F0227A" w:rsidRPr="00A1356A">
        <w:rPr>
          <w:rFonts w:asciiTheme="majorHAnsi" w:hAnsiTheme="majorHAnsi"/>
          <w:sz w:val="20"/>
          <w:szCs w:val="20"/>
        </w:rPr>
        <w:t xml:space="preserve">Unless </w:t>
      </w:r>
      <w:r w:rsidR="00D27A97" w:rsidRPr="00A1356A">
        <w:rPr>
          <w:rFonts w:asciiTheme="majorHAnsi" w:hAnsiTheme="majorHAnsi"/>
          <w:sz w:val="20"/>
          <w:szCs w:val="20"/>
        </w:rPr>
        <w:t xml:space="preserve">the Underlying Agreement permits </w:t>
      </w:r>
      <w:r w:rsidR="003F32AC" w:rsidRPr="00A1356A">
        <w:rPr>
          <w:rFonts w:asciiTheme="majorHAnsi" w:hAnsiTheme="majorHAnsi"/>
          <w:sz w:val="20"/>
          <w:szCs w:val="20"/>
        </w:rPr>
        <w:t>Business Associate to respond directly to a Disclosure request</w:t>
      </w:r>
      <w:r w:rsidR="00F0227A" w:rsidRPr="00A1356A">
        <w:rPr>
          <w:rFonts w:asciiTheme="majorHAnsi" w:hAnsiTheme="majorHAnsi"/>
          <w:sz w:val="20"/>
          <w:szCs w:val="20"/>
        </w:rPr>
        <w:t xml:space="preserve">, </w:t>
      </w:r>
      <w:r w:rsidR="00542096" w:rsidRPr="00A1356A">
        <w:rPr>
          <w:rFonts w:asciiTheme="majorHAnsi" w:hAnsiTheme="majorHAnsi"/>
          <w:sz w:val="20"/>
          <w:szCs w:val="20"/>
        </w:rPr>
        <w:t>Business Associate</w:t>
      </w:r>
      <w:r w:rsidR="00302193" w:rsidRPr="00A1356A">
        <w:rPr>
          <w:rFonts w:asciiTheme="majorHAnsi" w:hAnsiTheme="majorHAnsi"/>
          <w:sz w:val="20"/>
          <w:szCs w:val="20"/>
        </w:rPr>
        <w:t xml:space="preserve"> will</w:t>
      </w:r>
      <w:r w:rsidRPr="00A1356A">
        <w:rPr>
          <w:rFonts w:asciiTheme="majorHAnsi" w:hAnsiTheme="majorHAnsi"/>
          <w:sz w:val="20"/>
          <w:szCs w:val="20"/>
        </w:rPr>
        <w:t xml:space="preserve"> notify Munson in writing within </w:t>
      </w:r>
      <w:r w:rsidR="004B3CCF" w:rsidRPr="00A1356A">
        <w:rPr>
          <w:rFonts w:asciiTheme="majorHAnsi" w:hAnsiTheme="majorHAnsi"/>
          <w:sz w:val="20"/>
          <w:szCs w:val="20"/>
        </w:rPr>
        <w:t xml:space="preserve">three (3) </w:t>
      </w:r>
      <w:r w:rsidRPr="00A1356A">
        <w:rPr>
          <w:rFonts w:asciiTheme="majorHAnsi" w:hAnsiTheme="majorHAnsi"/>
          <w:sz w:val="20"/>
          <w:szCs w:val="20"/>
        </w:rPr>
        <w:t xml:space="preserve">calendar days of a </w:t>
      </w:r>
      <w:r w:rsidR="0052338F" w:rsidRPr="00A1356A">
        <w:rPr>
          <w:rFonts w:asciiTheme="majorHAnsi" w:hAnsiTheme="majorHAnsi"/>
          <w:sz w:val="20"/>
          <w:szCs w:val="20"/>
        </w:rPr>
        <w:t>D</w:t>
      </w:r>
      <w:r w:rsidRPr="00A1356A">
        <w:rPr>
          <w:rFonts w:asciiTheme="majorHAnsi" w:hAnsiTheme="majorHAnsi"/>
          <w:sz w:val="20"/>
          <w:szCs w:val="20"/>
        </w:rPr>
        <w:t>isclosure request</w:t>
      </w:r>
      <w:r w:rsidR="00B2301C" w:rsidRPr="00A1356A">
        <w:rPr>
          <w:rFonts w:asciiTheme="majorHAnsi" w:hAnsiTheme="majorHAnsi"/>
          <w:sz w:val="20"/>
          <w:szCs w:val="20"/>
        </w:rPr>
        <w:t xml:space="preserve"> </w:t>
      </w:r>
      <w:r w:rsidRPr="00A1356A">
        <w:rPr>
          <w:rFonts w:asciiTheme="majorHAnsi" w:hAnsiTheme="majorHAnsi"/>
          <w:sz w:val="20"/>
          <w:szCs w:val="20"/>
        </w:rPr>
        <w:t xml:space="preserve">and </w:t>
      </w:r>
      <w:r w:rsidR="00302193" w:rsidRPr="00A1356A">
        <w:rPr>
          <w:rFonts w:asciiTheme="majorHAnsi" w:hAnsiTheme="majorHAnsi"/>
          <w:sz w:val="20"/>
          <w:szCs w:val="20"/>
        </w:rPr>
        <w:t>will</w:t>
      </w:r>
      <w:r w:rsidRPr="00A1356A">
        <w:rPr>
          <w:rFonts w:asciiTheme="majorHAnsi" w:hAnsiTheme="majorHAnsi"/>
          <w:sz w:val="20"/>
          <w:szCs w:val="20"/>
        </w:rPr>
        <w:t xml:space="preserve"> only </w:t>
      </w:r>
      <w:r w:rsidR="0052338F" w:rsidRPr="00A1356A">
        <w:rPr>
          <w:rFonts w:asciiTheme="majorHAnsi" w:hAnsiTheme="majorHAnsi"/>
          <w:sz w:val="20"/>
          <w:szCs w:val="20"/>
        </w:rPr>
        <w:t>make a Disclosure of</w:t>
      </w:r>
      <w:r w:rsidRPr="00A1356A">
        <w:rPr>
          <w:rFonts w:asciiTheme="majorHAnsi" w:hAnsiTheme="majorHAnsi"/>
          <w:sz w:val="20"/>
          <w:szCs w:val="20"/>
        </w:rPr>
        <w:t xml:space="preserve"> PHI with Munson’s express written consent </w:t>
      </w:r>
      <w:r w:rsidR="00DE4CBE" w:rsidRPr="00A1356A">
        <w:rPr>
          <w:rFonts w:asciiTheme="majorHAnsi" w:hAnsiTheme="majorHAnsi"/>
          <w:sz w:val="20"/>
          <w:szCs w:val="20"/>
        </w:rPr>
        <w:t xml:space="preserve">unless </w:t>
      </w:r>
      <w:r w:rsidRPr="00A1356A">
        <w:rPr>
          <w:rFonts w:asciiTheme="majorHAnsi" w:hAnsiTheme="majorHAnsi"/>
          <w:sz w:val="20"/>
          <w:szCs w:val="20"/>
        </w:rPr>
        <w:t xml:space="preserve">such </w:t>
      </w:r>
      <w:r w:rsidR="0052338F" w:rsidRPr="00A1356A">
        <w:rPr>
          <w:rFonts w:asciiTheme="majorHAnsi" w:hAnsiTheme="majorHAnsi"/>
          <w:sz w:val="20"/>
          <w:szCs w:val="20"/>
        </w:rPr>
        <w:t>D</w:t>
      </w:r>
      <w:r w:rsidRPr="00A1356A">
        <w:rPr>
          <w:rFonts w:asciiTheme="majorHAnsi" w:hAnsiTheme="majorHAnsi"/>
          <w:sz w:val="20"/>
          <w:szCs w:val="20"/>
        </w:rPr>
        <w:t xml:space="preserve">isclosure is </w:t>
      </w:r>
      <w:r w:rsidR="005A48E8" w:rsidRPr="00A1356A">
        <w:rPr>
          <w:rFonts w:asciiTheme="majorHAnsi" w:hAnsiTheme="majorHAnsi"/>
          <w:sz w:val="20"/>
          <w:szCs w:val="20"/>
        </w:rPr>
        <w:t xml:space="preserve">Required </w:t>
      </w:r>
      <w:r w:rsidR="00D42DD0" w:rsidRPr="00A1356A">
        <w:rPr>
          <w:rFonts w:asciiTheme="majorHAnsi" w:hAnsiTheme="majorHAnsi"/>
          <w:sz w:val="20"/>
          <w:szCs w:val="20"/>
        </w:rPr>
        <w:t>b</w:t>
      </w:r>
      <w:r w:rsidR="005A48E8" w:rsidRPr="00A1356A">
        <w:rPr>
          <w:rFonts w:asciiTheme="majorHAnsi" w:hAnsiTheme="majorHAnsi"/>
          <w:sz w:val="20"/>
          <w:szCs w:val="20"/>
        </w:rPr>
        <w:t>y Law</w:t>
      </w:r>
      <w:r w:rsidRPr="00A1356A">
        <w:rPr>
          <w:rFonts w:asciiTheme="majorHAnsi" w:hAnsiTheme="majorHAnsi"/>
          <w:sz w:val="20"/>
          <w:szCs w:val="20"/>
        </w:rPr>
        <w:t>.</w:t>
      </w:r>
    </w:p>
    <w:p w14:paraId="41D139CF" w14:textId="60F0FABB" w:rsidR="006B2F84" w:rsidRPr="00A1356A" w:rsidRDefault="00D03FAC"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Accounting of Disclosures</w:t>
      </w:r>
      <w:r w:rsidRPr="00A1356A">
        <w:rPr>
          <w:rFonts w:asciiTheme="majorHAnsi" w:hAnsiTheme="majorHAnsi"/>
          <w:sz w:val="20"/>
          <w:szCs w:val="20"/>
        </w:rPr>
        <w:t xml:space="preserve">. </w:t>
      </w:r>
      <w:r w:rsidR="00B90542" w:rsidRPr="00A1356A">
        <w:rPr>
          <w:rFonts w:asciiTheme="majorHAnsi" w:hAnsiTheme="majorHAnsi"/>
          <w:sz w:val="20"/>
          <w:szCs w:val="20"/>
        </w:rPr>
        <w:t xml:space="preserve">Business Associate will notify Munson within three (3) calendar days if an Individual contacts Business Associate </w:t>
      </w:r>
      <w:r w:rsidR="006565CB" w:rsidRPr="00A1356A">
        <w:rPr>
          <w:rFonts w:asciiTheme="majorHAnsi" w:hAnsiTheme="majorHAnsi"/>
          <w:sz w:val="20"/>
          <w:szCs w:val="20"/>
        </w:rPr>
        <w:t xml:space="preserve">requesting </w:t>
      </w:r>
      <w:r w:rsidR="00B90542" w:rsidRPr="00A1356A">
        <w:rPr>
          <w:rFonts w:asciiTheme="majorHAnsi" w:hAnsiTheme="majorHAnsi"/>
          <w:sz w:val="20"/>
          <w:szCs w:val="20"/>
        </w:rPr>
        <w:t xml:space="preserve">an accounting of Disclosures. </w:t>
      </w:r>
      <w:r w:rsidR="006260F1" w:rsidRPr="00A1356A">
        <w:rPr>
          <w:rFonts w:asciiTheme="majorHAnsi" w:hAnsiTheme="majorHAnsi"/>
          <w:sz w:val="20"/>
          <w:szCs w:val="20"/>
        </w:rPr>
        <w:t xml:space="preserve">Within five (5) calendar days of a such request from Munson, </w:t>
      </w:r>
      <w:r w:rsidR="00542096" w:rsidRPr="00A1356A">
        <w:rPr>
          <w:rFonts w:asciiTheme="majorHAnsi" w:hAnsiTheme="majorHAnsi"/>
          <w:sz w:val="20"/>
          <w:szCs w:val="20"/>
        </w:rPr>
        <w:t>Business Associate</w:t>
      </w:r>
      <w:r w:rsidR="006B2F84" w:rsidRPr="00A1356A">
        <w:rPr>
          <w:rFonts w:asciiTheme="majorHAnsi" w:hAnsiTheme="majorHAnsi"/>
          <w:sz w:val="20"/>
          <w:szCs w:val="20"/>
        </w:rPr>
        <w:t xml:space="preserve"> </w:t>
      </w:r>
      <w:r w:rsidR="00302193" w:rsidRPr="00A1356A">
        <w:rPr>
          <w:rFonts w:asciiTheme="majorHAnsi" w:hAnsiTheme="majorHAnsi"/>
          <w:sz w:val="20"/>
          <w:szCs w:val="20"/>
        </w:rPr>
        <w:t>will</w:t>
      </w:r>
      <w:r w:rsidR="006B2F84" w:rsidRPr="00A1356A">
        <w:rPr>
          <w:rFonts w:asciiTheme="majorHAnsi" w:hAnsiTheme="majorHAnsi"/>
          <w:sz w:val="20"/>
          <w:szCs w:val="20"/>
        </w:rPr>
        <w:t xml:space="preserve"> make available the information required to provide an </w:t>
      </w:r>
      <w:r w:rsidR="008D44D4" w:rsidRPr="00A1356A">
        <w:rPr>
          <w:rFonts w:asciiTheme="majorHAnsi" w:hAnsiTheme="majorHAnsi"/>
          <w:sz w:val="20"/>
          <w:szCs w:val="20"/>
        </w:rPr>
        <w:t>a</w:t>
      </w:r>
      <w:r w:rsidR="006B2F84" w:rsidRPr="00A1356A">
        <w:rPr>
          <w:rFonts w:asciiTheme="majorHAnsi" w:hAnsiTheme="majorHAnsi"/>
          <w:sz w:val="20"/>
          <w:szCs w:val="20"/>
        </w:rPr>
        <w:t>ccounting of Disclosures to Munson as necessary for Munson to satisfy its obligations under 45 CFR 164.528.</w:t>
      </w:r>
    </w:p>
    <w:p w14:paraId="455CC0C0" w14:textId="49839656" w:rsidR="008A4F5A" w:rsidRPr="00A1356A" w:rsidRDefault="008A4F5A"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Amendments</w:t>
      </w:r>
      <w:r w:rsidRPr="00A1356A">
        <w:rPr>
          <w:rFonts w:asciiTheme="majorHAnsi" w:hAnsiTheme="majorHAnsi"/>
          <w:sz w:val="20"/>
          <w:szCs w:val="20"/>
        </w:rPr>
        <w:t>.</w:t>
      </w:r>
      <w:r w:rsidRPr="00A1356A">
        <w:rPr>
          <w:rFonts w:asciiTheme="majorHAnsi" w:hAnsiTheme="majorHAnsi" w:cs="Arial"/>
          <w:sz w:val="20"/>
          <w:szCs w:val="20"/>
        </w:rPr>
        <w:t xml:space="preserve">  </w:t>
      </w:r>
      <w:r w:rsidR="006565CB" w:rsidRPr="00A1356A">
        <w:rPr>
          <w:rFonts w:asciiTheme="majorHAnsi" w:hAnsiTheme="majorHAnsi"/>
          <w:sz w:val="20"/>
          <w:szCs w:val="20"/>
        </w:rPr>
        <w:t xml:space="preserve">Business Associate will notify Munson within three (3) calendar days if an Individual contacts Business Associate requesting an amendment to PHI. </w:t>
      </w:r>
      <w:r w:rsidRPr="00A1356A">
        <w:rPr>
          <w:rFonts w:asciiTheme="majorHAnsi" w:hAnsiTheme="majorHAnsi" w:cs="Arial"/>
          <w:sz w:val="20"/>
          <w:szCs w:val="20"/>
        </w:rPr>
        <w:t>Business Associate will make PHI available for amendment and, if instructed by Munson, incorporate an amendment to PHI in accordance with 45 CFR 164.526.</w:t>
      </w:r>
    </w:p>
    <w:p w14:paraId="33744DC6" w14:textId="0CA371A5" w:rsidR="00FA1871" w:rsidRPr="00A1356A" w:rsidRDefault="008D44D4" w:rsidP="00A1356A">
      <w:pPr>
        <w:pStyle w:val="Lvl2ATNR12ptNormal"/>
        <w:numPr>
          <w:ilvl w:val="0"/>
          <w:numId w:val="5"/>
        </w:numPr>
        <w:jc w:val="both"/>
        <w:rPr>
          <w:rFonts w:asciiTheme="majorHAnsi" w:hAnsiTheme="majorHAnsi"/>
          <w:sz w:val="20"/>
          <w:szCs w:val="20"/>
        </w:rPr>
      </w:pPr>
      <w:r w:rsidRPr="00A1356A">
        <w:rPr>
          <w:rFonts w:asciiTheme="majorHAnsi" w:hAnsiTheme="majorHAnsi"/>
          <w:sz w:val="20"/>
          <w:szCs w:val="20"/>
          <w:u w:val="single"/>
        </w:rPr>
        <w:t>Subpart E Compliance</w:t>
      </w:r>
      <w:r w:rsidRPr="00A1356A">
        <w:rPr>
          <w:rFonts w:asciiTheme="majorHAnsi" w:hAnsiTheme="majorHAnsi" w:cs="Arial"/>
          <w:sz w:val="20"/>
          <w:szCs w:val="20"/>
        </w:rPr>
        <w:t xml:space="preserve">. </w:t>
      </w:r>
      <w:r w:rsidR="00FA1871" w:rsidRPr="00A1356A">
        <w:rPr>
          <w:rFonts w:asciiTheme="majorHAnsi" w:hAnsiTheme="majorHAnsi" w:cs="Arial"/>
          <w:sz w:val="20"/>
          <w:szCs w:val="20"/>
        </w:rPr>
        <w:t xml:space="preserve">To the extent </w:t>
      </w:r>
      <w:r w:rsidR="00542096" w:rsidRPr="00A1356A">
        <w:rPr>
          <w:rFonts w:asciiTheme="majorHAnsi" w:hAnsiTheme="majorHAnsi" w:cs="Arial"/>
          <w:sz w:val="20"/>
          <w:szCs w:val="20"/>
        </w:rPr>
        <w:t>Business Associate</w:t>
      </w:r>
      <w:r w:rsidR="00FA1871" w:rsidRPr="00A1356A">
        <w:rPr>
          <w:rFonts w:asciiTheme="majorHAnsi" w:hAnsiTheme="majorHAnsi" w:cs="Arial"/>
          <w:sz w:val="20"/>
          <w:szCs w:val="20"/>
        </w:rPr>
        <w:t xml:space="preserve"> is to carry out one or more of Munson’s obligations under Subpart E of 45 CFR Part 164, </w:t>
      </w:r>
      <w:r w:rsidR="00542096" w:rsidRPr="00A1356A">
        <w:rPr>
          <w:rFonts w:asciiTheme="majorHAnsi" w:hAnsiTheme="majorHAnsi" w:cs="Arial"/>
          <w:sz w:val="20"/>
          <w:szCs w:val="20"/>
        </w:rPr>
        <w:t>Business Associate</w:t>
      </w:r>
      <w:r w:rsidR="00FA1871" w:rsidRPr="00A1356A">
        <w:rPr>
          <w:rFonts w:asciiTheme="majorHAnsi" w:hAnsiTheme="majorHAnsi" w:cs="Arial"/>
          <w:sz w:val="20"/>
          <w:szCs w:val="20"/>
        </w:rPr>
        <w:t xml:space="preserve"> will comply with the requirements of Subpart E that apply to Munson in the performance of such obligations.</w:t>
      </w:r>
    </w:p>
    <w:p w14:paraId="754B723F" w14:textId="35804967" w:rsidR="00C3297F" w:rsidRPr="00A1356A" w:rsidRDefault="00C3297F" w:rsidP="00A1356A">
      <w:pPr>
        <w:pStyle w:val="Lvl2ATNR12ptNormal"/>
        <w:numPr>
          <w:ilvl w:val="0"/>
          <w:numId w:val="5"/>
        </w:numPr>
        <w:jc w:val="both"/>
        <w:rPr>
          <w:rFonts w:asciiTheme="majorHAnsi" w:hAnsiTheme="majorHAnsi" w:cs="Arial"/>
          <w:sz w:val="20"/>
          <w:szCs w:val="20"/>
        </w:rPr>
      </w:pPr>
      <w:r w:rsidRPr="00A1356A">
        <w:rPr>
          <w:rFonts w:asciiTheme="majorHAnsi" w:hAnsiTheme="majorHAnsi" w:cs="Arial"/>
          <w:sz w:val="20"/>
          <w:szCs w:val="20"/>
          <w:u w:val="single"/>
        </w:rPr>
        <w:t>Geographic Limitations on Data</w:t>
      </w:r>
      <w:r w:rsidRPr="00A1356A">
        <w:rPr>
          <w:rFonts w:asciiTheme="majorHAnsi" w:hAnsiTheme="majorHAnsi" w:cs="Arial"/>
          <w:sz w:val="20"/>
          <w:szCs w:val="20"/>
        </w:rPr>
        <w:t xml:space="preserve">. Business Associate represents and warrants that in its provision of services to </w:t>
      </w:r>
      <w:r w:rsidR="00B05D4A" w:rsidRPr="00A1356A">
        <w:rPr>
          <w:rFonts w:asciiTheme="majorHAnsi" w:hAnsiTheme="majorHAnsi" w:cs="Arial"/>
          <w:sz w:val="20"/>
          <w:szCs w:val="20"/>
        </w:rPr>
        <w:t>Munson</w:t>
      </w:r>
      <w:r w:rsidRPr="00A1356A">
        <w:rPr>
          <w:rFonts w:asciiTheme="majorHAnsi" w:hAnsiTheme="majorHAnsi" w:cs="Arial"/>
          <w:sz w:val="20"/>
          <w:szCs w:val="20"/>
        </w:rPr>
        <w:t xml:space="preserve"> pursuant to the Underlying Agreement, </w:t>
      </w:r>
      <w:r w:rsidR="00471166" w:rsidRPr="00A1356A">
        <w:rPr>
          <w:rFonts w:asciiTheme="majorHAnsi" w:hAnsiTheme="majorHAnsi" w:cs="Arial"/>
          <w:sz w:val="20"/>
          <w:szCs w:val="20"/>
        </w:rPr>
        <w:t xml:space="preserve">except as otherwise permitted by Munson’s Chief Information Security Officer (or their designee) in writing, </w:t>
      </w:r>
      <w:r w:rsidRPr="00A1356A">
        <w:rPr>
          <w:rFonts w:asciiTheme="majorHAnsi" w:hAnsiTheme="majorHAnsi" w:cs="Arial"/>
          <w:sz w:val="20"/>
          <w:szCs w:val="20"/>
        </w:rPr>
        <w:t xml:space="preserve">Business Associate will limit the flow of, and access by Business Associate and any of Business Associate’s employees, </w:t>
      </w:r>
      <w:proofErr w:type="gramStart"/>
      <w:r w:rsidRPr="00A1356A">
        <w:rPr>
          <w:rFonts w:asciiTheme="majorHAnsi" w:hAnsiTheme="majorHAnsi" w:cs="Arial"/>
          <w:sz w:val="20"/>
          <w:szCs w:val="20"/>
        </w:rPr>
        <w:t>agents</w:t>
      </w:r>
      <w:proofErr w:type="gramEnd"/>
      <w:r w:rsidRPr="00A1356A">
        <w:rPr>
          <w:rFonts w:asciiTheme="majorHAnsi" w:hAnsiTheme="majorHAnsi" w:cs="Arial"/>
          <w:sz w:val="20"/>
          <w:szCs w:val="20"/>
        </w:rPr>
        <w:t xml:space="preserve"> or Subcontractors to, PHI to the geographic limits of the United States of America.</w:t>
      </w:r>
    </w:p>
    <w:p w14:paraId="0FD87422" w14:textId="77777777" w:rsidR="00052926" w:rsidRPr="00A1356A" w:rsidRDefault="00052926" w:rsidP="00A1356A">
      <w:pPr>
        <w:pStyle w:val="Lvl2ATNR12ptNormal"/>
        <w:numPr>
          <w:ilvl w:val="0"/>
          <w:numId w:val="0"/>
        </w:numPr>
        <w:ind w:left="720" w:hanging="720"/>
        <w:rPr>
          <w:rFonts w:asciiTheme="majorHAnsi" w:hAnsiTheme="majorHAnsi"/>
          <w:iCs/>
          <w:sz w:val="20"/>
          <w:szCs w:val="20"/>
        </w:rPr>
      </w:pPr>
    </w:p>
    <w:p w14:paraId="7DEBEF99" w14:textId="77777777" w:rsidR="00052926" w:rsidRPr="00A1356A" w:rsidRDefault="00052926"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Breach Investigation and Notification.  </w:t>
      </w:r>
    </w:p>
    <w:p w14:paraId="5F53CA13" w14:textId="371555FF" w:rsidR="00052926" w:rsidRPr="00A1356A" w:rsidRDefault="00342736" w:rsidP="00A1356A">
      <w:pPr>
        <w:pStyle w:val="Lvl2ATNR12ptNormal"/>
        <w:numPr>
          <w:ilvl w:val="0"/>
          <w:numId w:val="8"/>
        </w:numPr>
        <w:jc w:val="both"/>
        <w:rPr>
          <w:rFonts w:asciiTheme="majorHAnsi" w:hAnsiTheme="majorHAnsi"/>
          <w:iCs/>
          <w:sz w:val="20"/>
          <w:szCs w:val="20"/>
        </w:rPr>
      </w:pPr>
      <w:r w:rsidRPr="00A1356A">
        <w:rPr>
          <w:rFonts w:asciiTheme="majorHAnsi" w:hAnsiTheme="majorHAnsi"/>
          <w:iCs/>
          <w:sz w:val="20"/>
          <w:szCs w:val="20"/>
          <w:u w:val="single"/>
        </w:rPr>
        <w:t>Risk Assessment</w:t>
      </w:r>
      <w:r w:rsidRPr="00A1356A">
        <w:rPr>
          <w:rFonts w:asciiTheme="majorHAnsi" w:hAnsiTheme="majorHAnsi"/>
          <w:iCs/>
          <w:sz w:val="20"/>
          <w:szCs w:val="20"/>
        </w:rPr>
        <w:t xml:space="preserve">. </w:t>
      </w:r>
      <w:r w:rsidR="00052926" w:rsidRPr="00A1356A">
        <w:rPr>
          <w:rFonts w:asciiTheme="majorHAnsi" w:hAnsiTheme="majorHAnsi"/>
          <w:iCs/>
          <w:sz w:val="20"/>
          <w:szCs w:val="20"/>
        </w:rPr>
        <w:t xml:space="preserve">Upon receipt of a report </w:t>
      </w:r>
      <w:r w:rsidR="00746305">
        <w:rPr>
          <w:rFonts w:asciiTheme="majorHAnsi" w:hAnsiTheme="majorHAnsi"/>
          <w:iCs/>
          <w:sz w:val="20"/>
          <w:szCs w:val="20"/>
        </w:rPr>
        <w:t xml:space="preserve">of </w:t>
      </w:r>
      <w:r w:rsidR="00052926" w:rsidRPr="00A1356A">
        <w:rPr>
          <w:rFonts w:asciiTheme="majorHAnsi" w:hAnsiTheme="majorHAnsi"/>
          <w:iCs/>
          <w:sz w:val="20"/>
          <w:szCs w:val="20"/>
        </w:rPr>
        <w:t xml:space="preserve">an actual or suspected Breach or Security Incident from </w:t>
      </w:r>
      <w:r w:rsidR="00542096" w:rsidRPr="00A1356A">
        <w:rPr>
          <w:rFonts w:asciiTheme="majorHAnsi" w:hAnsiTheme="majorHAnsi"/>
          <w:iCs/>
          <w:sz w:val="20"/>
          <w:szCs w:val="20"/>
        </w:rPr>
        <w:t>Business Associate</w:t>
      </w:r>
      <w:r w:rsidR="00052926" w:rsidRPr="00A1356A">
        <w:rPr>
          <w:rFonts w:asciiTheme="majorHAnsi" w:hAnsiTheme="majorHAnsi"/>
          <w:iCs/>
          <w:sz w:val="20"/>
          <w:szCs w:val="20"/>
        </w:rPr>
        <w:t xml:space="preserve">, Munson </w:t>
      </w:r>
      <w:r w:rsidR="00302193" w:rsidRPr="00A1356A">
        <w:rPr>
          <w:rFonts w:asciiTheme="majorHAnsi" w:hAnsiTheme="majorHAnsi"/>
          <w:sz w:val="20"/>
          <w:szCs w:val="20"/>
        </w:rPr>
        <w:t>will</w:t>
      </w:r>
      <w:r w:rsidR="00052926" w:rsidRPr="00A1356A">
        <w:rPr>
          <w:rFonts w:asciiTheme="majorHAnsi" w:hAnsiTheme="majorHAnsi"/>
          <w:iCs/>
          <w:sz w:val="20"/>
          <w:szCs w:val="20"/>
        </w:rPr>
        <w:t xml:space="preserve"> determine whether a </w:t>
      </w:r>
      <w:r w:rsidR="00132D24" w:rsidRPr="00A1356A">
        <w:rPr>
          <w:rFonts w:asciiTheme="majorHAnsi" w:hAnsiTheme="majorHAnsi"/>
          <w:iCs/>
          <w:sz w:val="20"/>
          <w:szCs w:val="20"/>
        </w:rPr>
        <w:t>r</w:t>
      </w:r>
      <w:r w:rsidR="00052926" w:rsidRPr="00A1356A">
        <w:rPr>
          <w:rFonts w:asciiTheme="majorHAnsi" w:hAnsiTheme="majorHAnsi"/>
          <w:iCs/>
          <w:sz w:val="20"/>
          <w:szCs w:val="20"/>
        </w:rPr>
        <w:t xml:space="preserve">isk </w:t>
      </w:r>
      <w:r w:rsidR="00132D24" w:rsidRPr="00A1356A">
        <w:rPr>
          <w:rFonts w:asciiTheme="majorHAnsi" w:hAnsiTheme="majorHAnsi"/>
          <w:iCs/>
          <w:sz w:val="20"/>
          <w:szCs w:val="20"/>
        </w:rPr>
        <w:t>a</w:t>
      </w:r>
      <w:r w:rsidR="00052926" w:rsidRPr="00A1356A">
        <w:rPr>
          <w:rFonts w:asciiTheme="majorHAnsi" w:hAnsiTheme="majorHAnsi"/>
          <w:iCs/>
          <w:sz w:val="20"/>
          <w:szCs w:val="20"/>
        </w:rPr>
        <w:t xml:space="preserve">ssessment should be conducted, and if so, which </w:t>
      </w:r>
      <w:r w:rsidR="000E392E">
        <w:rPr>
          <w:rFonts w:asciiTheme="majorHAnsi" w:hAnsiTheme="majorHAnsi"/>
          <w:iCs/>
          <w:sz w:val="20"/>
          <w:szCs w:val="20"/>
        </w:rPr>
        <w:t>party</w:t>
      </w:r>
      <w:r w:rsidR="00052926" w:rsidRPr="00A1356A">
        <w:rPr>
          <w:rFonts w:asciiTheme="majorHAnsi" w:hAnsiTheme="majorHAnsi"/>
          <w:iCs/>
          <w:sz w:val="20"/>
          <w:szCs w:val="20"/>
        </w:rPr>
        <w:t xml:space="preserve"> is the appropriate party to conduct the </w:t>
      </w:r>
      <w:r w:rsidR="00923881" w:rsidRPr="00A1356A">
        <w:rPr>
          <w:rFonts w:asciiTheme="majorHAnsi" w:hAnsiTheme="majorHAnsi"/>
          <w:iCs/>
          <w:sz w:val="20"/>
          <w:szCs w:val="20"/>
        </w:rPr>
        <w:t>r</w:t>
      </w:r>
      <w:r w:rsidR="00052926" w:rsidRPr="00A1356A">
        <w:rPr>
          <w:rFonts w:asciiTheme="majorHAnsi" w:hAnsiTheme="majorHAnsi"/>
          <w:iCs/>
          <w:sz w:val="20"/>
          <w:szCs w:val="20"/>
        </w:rPr>
        <w:t xml:space="preserve">isk </w:t>
      </w:r>
      <w:r w:rsidR="00923881" w:rsidRPr="00A1356A">
        <w:rPr>
          <w:rFonts w:asciiTheme="majorHAnsi" w:hAnsiTheme="majorHAnsi"/>
          <w:iCs/>
          <w:sz w:val="20"/>
          <w:szCs w:val="20"/>
        </w:rPr>
        <w:t>a</w:t>
      </w:r>
      <w:r w:rsidR="00052926" w:rsidRPr="00A1356A">
        <w:rPr>
          <w:rFonts w:asciiTheme="majorHAnsi" w:hAnsiTheme="majorHAnsi"/>
          <w:iCs/>
          <w:sz w:val="20"/>
          <w:szCs w:val="20"/>
        </w:rPr>
        <w:t xml:space="preserve">ssessment. </w:t>
      </w:r>
      <w:r w:rsidR="00542096" w:rsidRPr="00A1356A">
        <w:rPr>
          <w:rFonts w:asciiTheme="majorHAnsi" w:hAnsiTheme="majorHAnsi"/>
          <w:iCs/>
          <w:sz w:val="20"/>
          <w:szCs w:val="20"/>
        </w:rPr>
        <w:t>Business Associate</w:t>
      </w:r>
      <w:r w:rsidR="00052926" w:rsidRPr="00A1356A">
        <w:rPr>
          <w:rFonts w:asciiTheme="majorHAnsi" w:hAnsiTheme="majorHAnsi"/>
          <w:iCs/>
          <w:sz w:val="20"/>
          <w:szCs w:val="20"/>
        </w:rPr>
        <w:t xml:space="preserve"> </w:t>
      </w:r>
      <w:r w:rsidR="00302193" w:rsidRPr="00A1356A">
        <w:rPr>
          <w:rFonts w:asciiTheme="majorHAnsi" w:hAnsiTheme="majorHAnsi"/>
          <w:sz w:val="20"/>
          <w:szCs w:val="20"/>
        </w:rPr>
        <w:t>will</w:t>
      </w:r>
      <w:r w:rsidR="00052926" w:rsidRPr="00A1356A">
        <w:rPr>
          <w:rFonts w:asciiTheme="majorHAnsi" w:hAnsiTheme="majorHAnsi"/>
          <w:iCs/>
          <w:sz w:val="20"/>
          <w:szCs w:val="20"/>
        </w:rPr>
        <w:t xml:space="preserve"> comply with all requests and direc</w:t>
      </w:r>
      <w:r w:rsidR="007676A6" w:rsidRPr="00A1356A">
        <w:rPr>
          <w:rFonts w:asciiTheme="majorHAnsi" w:hAnsiTheme="majorHAnsi"/>
          <w:iCs/>
          <w:sz w:val="20"/>
          <w:szCs w:val="20"/>
        </w:rPr>
        <w:t>tives of Munson in this regard.</w:t>
      </w:r>
    </w:p>
    <w:p w14:paraId="2C7C20BB" w14:textId="62EEFC3D" w:rsidR="00052926" w:rsidRPr="00A1356A" w:rsidRDefault="00342736" w:rsidP="00A1356A">
      <w:pPr>
        <w:pStyle w:val="Lvl2ATNR12ptNormal"/>
        <w:numPr>
          <w:ilvl w:val="0"/>
          <w:numId w:val="8"/>
        </w:numPr>
        <w:jc w:val="both"/>
        <w:rPr>
          <w:rFonts w:asciiTheme="majorHAnsi" w:hAnsiTheme="majorHAnsi"/>
          <w:iCs/>
          <w:sz w:val="20"/>
          <w:szCs w:val="20"/>
        </w:rPr>
      </w:pPr>
      <w:r w:rsidRPr="00A1356A">
        <w:rPr>
          <w:rFonts w:asciiTheme="majorHAnsi" w:hAnsiTheme="majorHAnsi"/>
          <w:iCs/>
          <w:sz w:val="20"/>
          <w:szCs w:val="20"/>
          <w:u w:val="single"/>
        </w:rPr>
        <w:t>Breach Notification</w:t>
      </w:r>
      <w:r w:rsidRPr="00A1356A">
        <w:rPr>
          <w:rFonts w:asciiTheme="majorHAnsi" w:hAnsiTheme="majorHAnsi"/>
          <w:iCs/>
          <w:sz w:val="20"/>
          <w:szCs w:val="20"/>
        </w:rPr>
        <w:t xml:space="preserve">. </w:t>
      </w:r>
      <w:r w:rsidR="00052926" w:rsidRPr="00A1356A">
        <w:rPr>
          <w:rFonts w:asciiTheme="majorHAnsi" w:hAnsiTheme="majorHAnsi"/>
          <w:iCs/>
          <w:sz w:val="20"/>
          <w:szCs w:val="20"/>
        </w:rPr>
        <w:t xml:space="preserve">If a </w:t>
      </w:r>
      <w:r w:rsidR="00F3591F" w:rsidRPr="00A1356A">
        <w:rPr>
          <w:rFonts w:asciiTheme="majorHAnsi" w:hAnsiTheme="majorHAnsi"/>
          <w:iCs/>
          <w:sz w:val="20"/>
          <w:szCs w:val="20"/>
        </w:rPr>
        <w:t>r</w:t>
      </w:r>
      <w:r w:rsidR="00052926" w:rsidRPr="00A1356A">
        <w:rPr>
          <w:rFonts w:asciiTheme="majorHAnsi" w:hAnsiTheme="majorHAnsi"/>
          <w:iCs/>
          <w:sz w:val="20"/>
          <w:szCs w:val="20"/>
        </w:rPr>
        <w:t xml:space="preserve">isk </w:t>
      </w:r>
      <w:r w:rsidR="00F3591F" w:rsidRPr="00A1356A">
        <w:rPr>
          <w:rFonts w:asciiTheme="majorHAnsi" w:hAnsiTheme="majorHAnsi"/>
          <w:iCs/>
          <w:sz w:val="20"/>
          <w:szCs w:val="20"/>
        </w:rPr>
        <w:t>a</w:t>
      </w:r>
      <w:r w:rsidR="00052926" w:rsidRPr="00A1356A">
        <w:rPr>
          <w:rFonts w:asciiTheme="majorHAnsi" w:hAnsiTheme="majorHAnsi"/>
          <w:iCs/>
          <w:sz w:val="20"/>
          <w:szCs w:val="20"/>
        </w:rPr>
        <w:t xml:space="preserve">ssessment is conducted and it is determined that a Breach has occurred, Munson </w:t>
      </w:r>
      <w:r w:rsidR="00302193" w:rsidRPr="00A1356A">
        <w:rPr>
          <w:rFonts w:asciiTheme="majorHAnsi" w:hAnsiTheme="majorHAnsi"/>
          <w:sz w:val="20"/>
          <w:szCs w:val="20"/>
        </w:rPr>
        <w:t>will</w:t>
      </w:r>
      <w:r w:rsidR="00052926" w:rsidRPr="00A1356A">
        <w:rPr>
          <w:rFonts w:asciiTheme="majorHAnsi" w:hAnsiTheme="majorHAnsi"/>
          <w:iCs/>
          <w:sz w:val="20"/>
          <w:szCs w:val="20"/>
        </w:rPr>
        <w:t xml:space="preserve"> determine the appropriate party to notify the affected Individuals, the Department of </w:t>
      </w:r>
      <w:proofErr w:type="gramStart"/>
      <w:r w:rsidR="00052926" w:rsidRPr="00A1356A">
        <w:rPr>
          <w:rFonts w:asciiTheme="majorHAnsi" w:hAnsiTheme="majorHAnsi"/>
          <w:iCs/>
          <w:sz w:val="20"/>
          <w:szCs w:val="20"/>
        </w:rPr>
        <w:t>Health</w:t>
      </w:r>
      <w:proofErr w:type="gramEnd"/>
      <w:r w:rsidR="00052926" w:rsidRPr="00A1356A">
        <w:rPr>
          <w:rFonts w:asciiTheme="majorHAnsi" w:hAnsiTheme="majorHAnsi"/>
          <w:iCs/>
          <w:sz w:val="20"/>
          <w:szCs w:val="20"/>
        </w:rPr>
        <w:t xml:space="preserve"> and Human Services, and if necessary, the media.  If it is determined that </w:t>
      </w:r>
      <w:r w:rsidR="00542096" w:rsidRPr="00A1356A">
        <w:rPr>
          <w:rFonts w:asciiTheme="majorHAnsi" w:hAnsiTheme="majorHAnsi"/>
          <w:iCs/>
          <w:sz w:val="20"/>
          <w:szCs w:val="20"/>
        </w:rPr>
        <w:lastRenderedPageBreak/>
        <w:t>Business Associate</w:t>
      </w:r>
      <w:r w:rsidR="00052926" w:rsidRPr="00A1356A">
        <w:rPr>
          <w:rFonts w:asciiTheme="majorHAnsi" w:hAnsiTheme="majorHAnsi"/>
          <w:iCs/>
          <w:sz w:val="20"/>
          <w:szCs w:val="20"/>
        </w:rPr>
        <w:t xml:space="preserve"> is the appropriate party to prepare and issue the notice, then </w:t>
      </w:r>
      <w:r w:rsidR="00542096" w:rsidRPr="00A1356A">
        <w:rPr>
          <w:rFonts w:asciiTheme="majorHAnsi" w:hAnsiTheme="majorHAnsi"/>
          <w:iCs/>
          <w:sz w:val="20"/>
          <w:szCs w:val="20"/>
        </w:rPr>
        <w:t>Business Associate</w:t>
      </w:r>
      <w:r w:rsidR="00052926" w:rsidRPr="00A1356A">
        <w:rPr>
          <w:rFonts w:asciiTheme="majorHAnsi" w:hAnsiTheme="majorHAnsi"/>
          <w:iCs/>
          <w:sz w:val="20"/>
          <w:szCs w:val="20"/>
        </w:rPr>
        <w:t xml:space="preserve"> </w:t>
      </w:r>
      <w:r w:rsidR="00302193" w:rsidRPr="00A1356A">
        <w:rPr>
          <w:rFonts w:asciiTheme="majorHAnsi" w:hAnsiTheme="majorHAnsi"/>
          <w:sz w:val="20"/>
          <w:szCs w:val="20"/>
        </w:rPr>
        <w:t>will</w:t>
      </w:r>
      <w:r w:rsidR="00052926" w:rsidRPr="00A1356A">
        <w:rPr>
          <w:rFonts w:asciiTheme="majorHAnsi" w:hAnsiTheme="majorHAnsi"/>
          <w:iCs/>
          <w:sz w:val="20"/>
          <w:szCs w:val="20"/>
        </w:rPr>
        <w:t xml:space="preserve"> do so at its sole cost and within the </w:t>
      </w:r>
      <w:proofErr w:type="gramStart"/>
      <w:r w:rsidR="00052926" w:rsidRPr="00A1356A">
        <w:rPr>
          <w:rFonts w:asciiTheme="majorHAnsi" w:hAnsiTheme="majorHAnsi"/>
          <w:iCs/>
          <w:sz w:val="20"/>
          <w:szCs w:val="20"/>
        </w:rPr>
        <w:t>time period</w:t>
      </w:r>
      <w:proofErr w:type="gramEnd"/>
      <w:r w:rsidR="00052926" w:rsidRPr="00A1356A">
        <w:rPr>
          <w:rFonts w:asciiTheme="majorHAnsi" w:hAnsiTheme="majorHAnsi"/>
          <w:iCs/>
          <w:sz w:val="20"/>
          <w:szCs w:val="20"/>
        </w:rPr>
        <w:t xml:space="preserve"> specified by HIPAA.  </w:t>
      </w:r>
      <w:r w:rsidR="00542096" w:rsidRPr="00A1356A">
        <w:rPr>
          <w:rFonts w:asciiTheme="majorHAnsi" w:hAnsiTheme="majorHAnsi"/>
          <w:iCs/>
          <w:sz w:val="20"/>
          <w:szCs w:val="20"/>
        </w:rPr>
        <w:t>Business Associate</w:t>
      </w:r>
      <w:r w:rsidR="00052926" w:rsidRPr="00A1356A">
        <w:rPr>
          <w:rFonts w:asciiTheme="majorHAnsi" w:hAnsiTheme="majorHAnsi"/>
          <w:iCs/>
          <w:sz w:val="20"/>
          <w:szCs w:val="20"/>
        </w:rPr>
        <w:t xml:space="preserve"> </w:t>
      </w:r>
      <w:r w:rsidR="00302193" w:rsidRPr="00A1356A">
        <w:rPr>
          <w:rFonts w:asciiTheme="majorHAnsi" w:hAnsiTheme="majorHAnsi"/>
          <w:sz w:val="20"/>
          <w:szCs w:val="20"/>
        </w:rPr>
        <w:t>will</w:t>
      </w:r>
      <w:r w:rsidR="00052926" w:rsidRPr="00A1356A">
        <w:rPr>
          <w:rFonts w:asciiTheme="majorHAnsi" w:hAnsiTheme="majorHAnsi"/>
          <w:iCs/>
          <w:sz w:val="20"/>
          <w:szCs w:val="20"/>
        </w:rPr>
        <w:t xml:space="preserve"> provide Munson with a draft copy of the Breach </w:t>
      </w:r>
      <w:r w:rsidR="00A96856" w:rsidRPr="00A1356A">
        <w:rPr>
          <w:rFonts w:asciiTheme="majorHAnsi" w:hAnsiTheme="majorHAnsi"/>
          <w:iCs/>
          <w:sz w:val="20"/>
          <w:szCs w:val="20"/>
        </w:rPr>
        <w:t>n</w:t>
      </w:r>
      <w:r w:rsidR="00052926" w:rsidRPr="00A1356A">
        <w:rPr>
          <w:rFonts w:asciiTheme="majorHAnsi" w:hAnsiTheme="majorHAnsi"/>
          <w:iCs/>
          <w:sz w:val="20"/>
          <w:szCs w:val="20"/>
        </w:rPr>
        <w:t xml:space="preserve">otification letter </w:t>
      </w:r>
      <w:r w:rsidR="00A96856" w:rsidRPr="00A1356A">
        <w:rPr>
          <w:rFonts w:asciiTheme="majorHAnsi" w:hAnsiTheme="majorHAnsi"/>
          <w:iCs/>
          <w:sz w:val="20"/>
          <w:szCs w:val="20"/>
        </w:rPr>
        <w:t xml:space="preserve">that meets the requirements of 45 CFR 164.404, 164.406, or 164.408, as applicable, </w:t>
      </w:r>
      <w:r w:rsidR="00052926" w:rsidRPr="00A1356A">
        <w:rPr>
          <w:rFonts w:asciiTheme="majorHAnsi" w:hAnsiTheme="majorHAnsi"/>
          <w:iCs/>
          <w:sz w:val="20"/>
          <w:szCs w:val="20"/>
        </w:rPr>
        <w:t xml:space="preserve">for </w:t>
      </w:r>
      <w:r w:rsidR="00C52215" w:rsidRPr="00A1356A">
        <w:rPr>
          <w:rFonts w:asciiTheme="majorHAnsi" w:hAnsiTheme="majorHAnsi"/>
          <w:iCs/>
          <w:sz w:val="20"/>
          <w:szCs w:val="20"/>
        </w:rPr>
        <w:t>Munson’s</w:t>
      </w:r>
      <w:r w:rsidR="00052926" w:rsidRPr="00A1356A">
        <w:rPr>
          <w:rFonts w:asciiTheme="majorHAnsi" w:hAnsiTheme="majorHAnsi"/>
          <w:iCs/>
          <w:sz w:val="20"/>
          <w:szCs w:val="20"/>
        </w:rPr>
        <w:t xml:space="preserve"> review and approval at least </w:t>
      </w:r>
      <w:r w:rsidR="00A96856" w:rsidRPr="00A1356A">
        <w:rPr>
          <w:rFonts w:asciiTheme="majorHAnsi" w:hAnsiTheme="majorHAnsi"/>
          <w:iCs/>
          <w:sz w:val="20"/>
          <w:szCs w:val="20"/>
        </w:rPr>
        <w:t>ten (</w:t>
      </w:r>
      <w:r w:rsidR="00052926" w:rsidRPr="00A1356A">
        <w:rPr>
          <w:rFonts w:asciiTheme="majorHAnsi" w:hAnsiTheme="majorHAnsi"/>
          <w:iCs/>
          <w:sz w:val="20"/>
          <w:szCs w:val="20"/>
        </w:rPr>
        <w:t>10</w:t>
      </w:r>
      <w:r w:rsidR="00A96856" w:rsidRPr="00A1356A">
        <w:rPr>
          <w:rFonts w:asciiTheme="majorHAnsi" w:hAnsiTheme="majorHAnsi"/>
          <w:iCs/>
          <w:sz w:val="20"/>
          <w:szCs w:val="20"/>
        </w:rPr>
        <w:t>)</w:t>
      </w:r>
      <w:r w:rsidR="00052926" w:rsidRPr="00A1356A">
        <w:rPr>
          <w:rFonts w:asciiTheme="majorHAnsi" w:hAnsiTheme="majorHAnsi"/>
          <w:iCs/>
          <w:sz w:val="20"/>
          <w:szCs w:val="20"/>
        </w:rPr>
        <w:t xml:space="preserve"> days in advance of the deadline.  No Breach </w:t>
      </w:r>
      <w:r w:rsidR="00A96856" w:rsidRPr="00A1356A">
        <w:rPr>
          <w:rFonts w:asciiTheme="majorHAnsi" w:hAnsiTheme="majorHAnsi"/>
          <w:iCs/>
          <w:sz w:val="20"/>
          <w:szCs w:val="20"/>
        </w:rPr>
        <w:t>n</w:t>
      </w:r>
      <w:r w:rsidR="00052926" w:rsidRPr="00A1356A">
        <w:rPr>
          <w:rFonts w:asciiTheme="majorHAnsi" w:hAnsiTheme="majorHAnsi"/>
          <w:iCs/>
          <w:sz w:val="20"/>
          <w:szCs w:val="20"/>
        </w:rPr>
        <w:t xml:space="preserve">otification letter </w:t>
      </w:r>
      <w:r w:rsidR="00302193" w:rsidRPr="00A1356A">
        <w:rPr>
          <w:rFonts w:asciiTheme="majorHAnsi" w:hAnsiTheme="majorHAnsi"/>
          <w:sz w:val="20"/>
          <w:szCs w:val="20"/>
        </w:rPr>
        <w:t>will</w:t>
      </w:r>
      <w:r w:rsidR="00052926" w:rsidRPr="00A1356A">
        <w:rPr>
          <w:rFonts w:asciiTheme="majorHAnsi" w:hAnsiTheme="majorHAnsi"/>
          <w:iCs/>
          <w:sz w:val="20"/>
          <w:szCs w:val="20"/>
        </w:rPr>
        <w:t xml:space="preserve"> be issued without Munson’s written approval.  </w:t>
      </w:r>
      <w:proofErr w:type="gramStart"/>
      <w:r w:rsidR="00052926" w:rsidRPr="00A1356A">
        <w:rPr>
          <w:rFonts w:asciiTheme="majorHAnsi" w:hAnsiTheme="majorHAnsi"/>
          <w:iCs/>
          <w:sz w:val="20"/>
          <w:szCs w:val="20"/>
        </w:rPr>
        <w:t>In the event that</w:t>
      </w:r>
      <w:proofErr w:type="gramEnd"/>
      <w:r w:rsidR="00052926" w:rsidRPr="00A1356A">
        <w:rPr>
          <w:rFonts w:asciiTheme="majorHAnsi" w:hAnsiTheme="majorHAnsi"/>
          <w:iCs/>
          <w:sz w:val="20"/>
          <w:szCs w:val="20"/>
        </w:rPr>
        <w:t xml:space="preserve"> Munson has reasonable cause to anticipate that </w:t>
      </w:r>
      <w:r w:rsidR="00542096" w:rsidRPr="00A1356A">
        <w:rPr>
          <w:rFonts w:asciiTheme="majorHAnsi" w:hAnsiTheme="majorHAnsi"/>
          <w:iCs/>
          <w:sz w:val="20"/>
          <w:szCs w:val="20"/>
        </w:rPr>
        <w:t>Business Associate</w:t>
      </w:r>
      <w:r w:rsidR="00052926" w:rsidRPr="00A1356A">
        <w:rPr>
          <w:rFonts w:asciiTheme="majorHAnsi" w:hAnsiTheme="majorHAnsi"/>
          <w:iCs/>
          <w:sz w:val="20"/>
          <w:szCs w:val="20"/>
        </w:rPr>
        <w:t xml:space="preserve"> is not sufficiently performing its obligations under this paragraph, then Munson may, in its sole discretion, take over these obligations and invoice </w:t>
      </w:r>
      <w:r w:rsidR="00542096" w:rsidRPr="00A1356A">
        <w:rPr>
          <w:rFonts w:asciiTheme="majorHAnsi" w:hAnsiTheme="majorHAnsi"/>
          <w:iCs/>
          <w:sz w:val="20"/>
          <w:szCs w:val="20"/>
        </w:rPr>
        <w:t>Business Associate</w:t>
      </w:r>
      <w:r w:rsidR="00052926" w:rsidRPr="00A1356A">
        <w:rPr>
          <w:rFonts w:asciiTheme="majorHAnsi" w:hAnsiTheme="majorHAnsi"/>
          <w:iCs/>
          <w:sz w:val="20"/>
          <w:szCs w:val="20"/>
        </w:rPr>
        <w:t xml:space="preserve"> for its costs associated with performing these obligations.</w:t>
      </w:r>
    </w:p>
    <w:p w14:paraId="31007A01" w14:textId="77777777" w:rsidR="00052926" w:rsidRPr="00A1356A" w:rsidRDefault="00052926" w:rsidP="00A1356A">
      <w:pPr>
        <w:pStyle w:val="Lvl2ATNR12ptNormal"/>
        <w:numPr>
          <w:ilvl w:val="0"/>
          <w:numId w:val="0"/>
        </w:numPr>
        <w:jc w:val="both"/>
        <w:rPr>
          <w:rFonts w:asciiTheme="majorHAnsi" w:hAnsiTheme="majorHAnsi"/>
          <w:iCs/>
          <w:sz w:val="20"/>
          <w:szCs w:val="20"/>
        </w:rPr>
      </w:pPr>
    </w:p>
    <w:p w14:paraId="7A554A8E" w14:textId="77777777" w:rsidR="003413DB" w:rsidRPr="00A1356A" w:rsidRDefault="003413DB" w:rsidP="00A1356A">
      <w:pPr>
        <w:pStyle w:val="Lvl1ITNR12ptBold"/>
        <w:keepNext/>
        <w:numPr>
          <w:ilvl w:val="0"/>
          <w:numId w:val="2"/>
        </w:numPr>
        <w:ind w:hanging="720"/>
        <w:rPr>
          <w:rFonts w:asciiTheme="majorHAnsi" w:hAnsiTheme="majorHAnsi"/>
          <w:bCs w:val="0"/>
          <w:sz w:val="20"/>
          <w:szCs w:val="20"/>
        </w:rPr>
      </w:pPr>
      <w:r w:rsidRPr="00A1356A">
        <w:rPr>
          <w:rFonts w:asciiTheme="majorHAnsi" w:hAnsiTheme="majorHAnsi"/>
          <w:bCs w:val="0"/>
          <w:sz w:val="20"/>
          <w:szCs w:val="20"/>
        </w:rPr>
        <w:t>Security, Reporting</w:t>
      </w:r>
      <w:bookmarkStart w:id="11" w:name="CTS_a33e409549ed405691f3c1df26716ecd"/>
      <w:bookmarkEnd w:id="11"/>
      <w:r w:rsidRPr="00A1356A">
        <w:rPr>
          <w:rFonts w:asciiTheme="majorHAnsi" w:hAnsiTheme="majorHAnsi"/>
          <w:bCs w:val="0"/>
          <w:sz w:val="20"/>
          <w:szCs w:val="20"/>
        </w:rPr>
        <w:t>, Mitigation and Termination</w:t>
      </w:r>
      <w:r w:rsidR="0002597D" w:rsidRPr="00A1356A">
        <w:rPr>
          <w:rFonts w:asciiTheme="majorHAnsi" w:hAnsiTheme="majorHAnsi"/>
          <w:bCs w:val="0"/>
          <w:sz w:val="20"/>
          <w:szCs w:val="20"/>
        </w:rPr>
        <w:t>.</w:t>
      </w:r>
    </w:p>
    <w:p w14:paraId="351A33C1" w14:textId="4FEBFB48" w:rsidR="003413DB" w:rsidRPr="00A1356A" w:rsidRDefault="003011CC" w:rsidP="00A1356A">
      <w:pPr>
        <w:pStyle w:val="Lvl2ATNR12ptNormal"/>
        <w:numPr>
          <w:ilvl w:val="0"/>
          <w:numId w:val="6"/>
        </w:numPr>
        <w:jc w:val="both"/>
        <w:rPr>
          <w:rFonts w:asciiTheme="majorHAnsi" w:hAnsiTheme="majorHAnsi"/>
          <w:sz w:val="20"/>
          <w:szCs w:val="20"/>
        </w:rPr>
      </w:pPr>
      <w:r w:rsidRPr="00A1356A">
        <w:rPr>
          <w:rFonts w:asciiTheme="majorHAnsi" w:hAnsiTheme="majorHAnsi"/>
          <w:sz w:val="20"/>
          <w:szCs w:val="20"/>
          <w:u w:val="single"/>
        </w:rPr>
        <w:t>Notice of Breach or Security Incident</w:t>
      </w:r>
      <w:r w:rsidR="003413DB" w:rsidRPr="00A1356A">
        <w:rPr>
          <w:rFonts w:asciiTheme="majorHAnsi" w:hAnsiTheme="majorHAnsi"/>
          <w:i/>
          <w:sz w:val="20"/>
          <w:szCs w:val="20"/>
        </w:rPr>
        <w:t>.</w:t>
      </w:r>
      <w:r w:rsidR="003413DB" w:rsidRPr="00A1356A">
        <w:rPr>
          <w:rFonts w:asciiTheme="majorHAnsi" w:hAnsiTheme="majorHAnsi"/>
          <w:sz w:val="20"/>
          <w:szCs w:val="20"/>
        </w:rPr>
        <w:t xml:space="preserve"> </w:t>
      </w:r>
      <w:r w:rsidR="009E6067" w:rsidRPr="00A1356A">
        <w:rPr>
          <w:rFonts w:asciiTheme="majorHAnsi" w:hAnsiTheme="majorHAnsi"/>
          <w:sz w:val="20"/>
          <w:szCs w:val="20"/>
        </w:rPr>
        <w:t>Business Associate will report to Munson within twenty-four (24) hours of becoming aware of an actual or suspected Use or Disclosure of PHI not provided for by this Agreement, including Breaches of Unsecured PHI and any Security Incident.</w:t>
      </w:r>
      <w:r w:rsidR="00132D24" w:rsidRPr="00A1356A">
        <w:rPr>
          <w:rFonts w:asciiTheme="majorHAnsi" w:hAnsiTheme="majorHAnsi"/>
          <w:sz w:val="20"/>
          <w:szCs w:val="20"/>
        </w:rPr>
        <w:t xml:space="preserve"> </w:t>
      </w:r>
      <w:r w:rsidR="009E6067" w:rsidRPr="00A1356A">
        <w:rPr>
          <w:rFonts w:asciiTheme="majorHAnsi" w:hAnsiTheme="majorHAnsi"/>
          <w:sz w:val="20"/>
          <w:szCs w:val="20"/>
        </w:rPr>
        <w:t>The content of the report will comply with 45 CFR 164.410(c).</w:t>
      </w:r>
    </w:p>
    <w:p w14:paraId="539C061A" w14:textId="636BE997" w:rsidR="00A215A0" w:rsidRPr="00A1356A" w:rsidRDefault="00A215A0" w:rsidP="00A1356A">
      <w:pPr>
        <w:pStyle w:val="Lvl2ATNR12ptNormal"/>
        <w:numPr>
          <w:ilvl w:val="0"/>
          <w:numId w:val="6"/>
        </w:numPr>
        <w:jc w:val="both"/>
        <w:rPr>
          <w:rFonts w:asciiTheme="majorHAnsi" w:hAnsiTheme="majorHAnsi"/>
          <w:sz w:val="20"/>
          <w:szCs w:val="20"/>
        </w:rPr>
      </w:pPr>
      <w:r w:rsidRPr="00A1356A">
        <w:rPr>
          <w:rFonts w:asciiTheme="majorHAnsi" w:hAnsiTheme="majorHAnsi"/>
          <w:sz w:val="20"/>
          <w:szCs w:val="20"/>
          <w:u w:val="single"/>
        </w:rPr>
        <w:t>Suspension and Termination</w:t>
      </w:r>
      <w:r w:rsidR="003413DB" w:rsidRPr="00A1356A">
        <w:rPr>
          <w:rFonts w:asciiTheme="majorHAnsi" w:hAnsiTheme="majorHAnsi"/>
          <w:sz w:val="20"/>
          <w:szCs w:val="20"/>
        </w:rPr>
        <w:t xml:space="preserve">.  </w:t>
      </w:r>
      <w:r w:rsidRPr="00A1356A">
        <w:rPr>
          <w:rFonts w:asciiTheme="majorHAnsi" w:hAnsiTheme="majorHAnsi"/>
          <w:sz w:val="20"/>
          <w:szCs w:val="20"/>
        </w:rPr>
        <w:t xml:space="preserve">Munson, in its sole discretion, </w:t>
      </w:r>
      <w:r w:rsidR="0045628E" w:rsidRPr="00A1356A">
        <w:rPr>
          <w:rFonts w:asciiTheme="majorHAnsi" w:hAnsiTheme="majorHAnsi"/>
          <w:sz w:val="20"/>
          <w:szCs w:val="20"/>
        </w:rPr>
        <w:t xml:space="preserve">may </w:t>
      </w:r>
      <w:r w:rsidRPr="00A1356A">
        <w:rPr>
          <w:rFonts w:asciiTheme="majorHAnsi" w:hAnsiTheme="majorHAnsi"/>
          <w:sz w:val="20"/>
          <w:szCs w:val="20"/>
        </w:rPr>
        <w:t>immediately suspend or terminate Business Associate’s employee’s, agent’s or Subcontractor’s access or connection to Munson’s information systems and/or network in the event of Business Associate’s improper use of Munson’s information system and/or network connection</w:t>
      </w:r>
      <w:r w:rsidR="00A93912" w:rsidRPr="00A1356A">
        <w:rPr>
          <w:rFonts w:asciiTheme="majorHAnsi" w:hAnsiTheme="majorHAnsi"/>
          <w:sz w:val="20"/>
          <w:szCs w:val="20"/>
        </w:rPr>
        <w:t xml:space="preserve"> or</w:t>
      </w:r>
      <w:r w:rsidRPr="00A1356A">
        <w:rPr>
          <w:rFonts w:asciiTheme="majorHAnsi" w:hAnsiTheme="majorHAnsi"/>
          <w:sz w:val="20"/>
          <w:szCs w:val="20"/>
        </w:rPr>
        <w:t xml:space="preserve"> Business Associate’s failure to maintain the confidentiality of PHI</w:t>
      </w:r>
      <w:r w:rsidR="00A93912" w:rsidRPr="00A1356A">
        <w:rPr>
          <w:rFonts w:asciiTheme="majorHAnsi" w:hAnsiTheme="majorHAnsi"/>
          <w:sz w:val="20"/>
          <w:szCs w:val="20"/>
        </w:rPr>
        <w:t xml:space="preserve"> or </w:t>
      </w:r>
      <w:r w:rsidRPr="00A1356A">
        <w:rPr>
          <w:rFonts w:asciiTheme="majorHAnsi" w:hAnsiTheme="majorHAnsi"/>
          <w:sz w:val="20"/>
          <w:szCs w:val="20"/>
        </w:rPr>
        <w:t>patient privacy</w:t>
      </w:r>
      <w:r w:rsidR="00A93912" w:rsidRPr="00A1356A">
        <w:rPr>
          <w:rFonts w:asciiTheme="majorHAnsi" w:hAnsiTheme="majorHAnsi"/>
          <w:sz w:val="20"/>
          <w:szCs w:val="20"/>
        </w:rPr>
        <w:t xml:space="preserve"> or</w:t>
      </w:r>
      <w:r w:rsidRPr="00A1356A">
        <w:rPr>
          <w:rFonts w:asciiTheme="majorHAnsi" w:hAnsiTheme="majorHAnsi"/>
          <w:sz w:val="20"/>
          <w:szCs w:val="20"/>
        </w:rPr>
        <w:t xml:space="preserve"> failure to safeguard and protect the security of </w:t>
      </w:r>
      <w:r w:rsidR="00A93912" w:rsidRPr="00A1356A">
        <w:rPr>
          <w:rFonts w:asciiTheme="majorHAnsi" w:hAnsiTheme="majorHAnsi"/>
          <w:sz w:val="20"/>
          <w:szCs w:val="20"/>
        </w:rPr>
        <w:t>Munson’s i</w:t>
      </w:r>
      <w:r w:rsidRPr="00A1356A">
        <w:rPr>
          <w:rFonts w:asciiTheme="majorHAnsi" w:hAnsiTheme="majorHAnsi"/>
          <w:sz w:val="20"/>
          <w:szCs w:val="20"/>
        </w:rPr>
        <w:t xml:space="preserve">nformation </w:t>
      </w:r>
      <w:r w:rsidR="00A93912" w:rsidRPr="00A1356A">
        <w:rPr>
          <w:rFonts w:asciiTheme="majorHAnsi" w:hAnsiTheme="majorHAnsi"/>
          <w:sz w:val="20"/>
          <w:szCs w:val="20"/>
        </w:rPr>
        <w:t>s</w:t>
      </w:r>
      <w:r w:rsidRPr="00A1356A">
        <w:rPr>
          <w:rFonts w:asciiTheme="majorHAnsi" w:hAnsiTheme="majorHAnsi"/>
          <w:sz w:val="20"/>
          <w:szCs w:val="20"/>
        </w:rPr>
        <w:t xml:space="preserve">ystems and/or </w:t>
      </w:r>
      <w:r w:rsidR="00A93912" w:rsidRPr="00A1356A">
        <w:rPr>
          <w:rFonts w:asciiTheme="majorHAnsi" w:hAnsiTheme="majorHAnsi"/>
          <w:sz w:val="20"/>
          <w:szCs w:val="20"/>
        </w:rPr>
        <w:t>n</w:t>
      </w:r>
      <w:r w:rsidRPr="00A1356A">
        <w:rPr>
          <w:rFonts w:asciiTheme="majorHAnsi" w:hAnsiTheme="majorHAnsi"/>
          <w:sz w:val="20"/>
          <w:szCs w:val="20"/>
        </w:rPr>
        <w:t>etwork connection.</w:t>
      </w:r>
    </w:p>
    <w:p w14:paraId="428481EF" w14:textId="77777777" w:rsidR="00A95D73" w:rsidRPr="00A1356A" w:rsidRDefault="00A95D73" w:rsidP="00A1356A">
      <w:pPr>
        <w:pStyle w:val="ListParagraph"/>
        <w:ind w:left="0"/>
        <w:rPr>
          <w:rFonts w:asciiTheme="majorHAnsi" w:hAnsiTheme="majorHAnsi"/>
          <w:sz w:val="20"/>
          <w:szCs w:val="20"/>
        </w:rPr>
      </w:pPr>
    </w:p>
    <w:p w14:paraId="3F5763C3" w14:textId="77777777" w:rsidR="003F6BE6" w:rsidRPr="00A1356A" w:rsidRDefault="003F6BE6"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Termination of Relationship for Failure to Comply.</w:t>
      </w:r>
    </w:p>
    <w:p w14:paraId="169AF3A7" w14:textId="77777777" w:rsidR="003F6BE6" w:rsidRPr="00A1356A" w:rsidRDefault="003F6BE6" w:rsidP="00A1356A">
      <w:pPr>
        <w:pStyle w:val="Lvl2ATNR12ptNormal"/>
        <w:numPr>
          <w:ilvl w:val="0"/>
          <w:numId w:val="7"/>
        </w:numPr>
        <w:jc w:val="both"/>
        <w:rPr>
          <w:rFonts w:asciiTheme="majorHAnsi" w:hAnsiTheme="majorHAnsi"/>
          <w:sz w:val="20"/>
          <w:szCs w:val="20"/>
        </w:rPr>
      </w:pPr>
      <w:r w:rsidRPr="00A1356A">
        <w:rPr>
          <w:rFonts w:asciiTheme="majorHAnsi" w:hAnsiTheme="majorHAnsi"/>
          <w:sz w:val="20"/>
          <w:szCs w:val="20"/>
          <w:u w:val="single"/>
        </w:rPr>
        <w:t>Termination of this Agreement</w:t>
      </w:r>
      <w:r w:rsidRPr="00A1356A">
        <w:rPr>
          <w:rFonts w:asciiTheme="majorHAnsi" w:hAnsiTheme="majorHAnsi"/>
          <w:sz w:val="20"/>
          <w:szCs w:val="20"/>
        </w:rPr>
        <w:t>.</w:t>
      </w:r>
    </w:p>
    <w:p w14:paraId="51820FE7" w14:textId="0DA4134A" w:rsidR="003F6BE6" w:rsidRPr="00A1356A" w:rsidRDefault="003F6BE6" w:rsidP="00A1356A">
      <w:pPr>
        <w:pStyle w:val="Lvl2ATNR12ptNormal"/>
        <w:numPr>
          <w:ilvl w:val="1"/>
          <w:numId w:val="7"/>
        </w:numPr>
        <w:ind w:left="1440"/>
        <w:jc w:val="both"/>
        <w:rPr>
          <w:rFonts w:asciiTheme="majorHAnsi" w:hAnsiTheme="majorHAnsi"/>
          <w:sz w:val="20"/>
          <w:szCs w:val="20"/>
        </w:rPr>
      </w:pPr>
      <w:r w:rsidRPr="00A1356A">
        <w:rPr>
          <w:rFonts w:asciiTheme="majorHAnsi" w:hAnsiTheme="majorHAnsi"/>
          <w:sz w:val="20"/>
          <w:szCs w:val="20"/>
          <w:u w:val="single"/>
        </w:rPr>
        <w:t>Immediate Termination and Cure</w:t>
      </w:r>
      <w:r w:rsidRPr="00A1356A">
        <w:rPr>
          <w:rFonts w:asciiTheme="majorHAnsi" w:hAnsiTheme="majorHAnsi"/>
          <w:sz w:val="20"/>
          <w:szCs w:val="20"/>
        </w:rPr>
        <w:t xml:space="preserve">.  </w:t>
      </w:r>
      <w:bookmarkStart w:id="12" w:name="CTS_f2e3aff747ab471d8642773bdbdb4ae8"/>
      <w:bookmarkEnd w:id="12"/>
      <w:r w:rsidRPr="00A1356A">
        <w:rPr>
          <w:rFonts w:asciiTheme="majorHAnsi" w:hAnsiTheme="majorHAnsi"/>
          <w:sz w:val="20"/>
          <w:szCs w:val="20"/>
        </w:rPr>
        <w:t>Munson may immediately terminate this Agreement upon written notice to Business Associate without cost or penalty if Munson determines that Business Associate has violated a material requirement related to HIPAA and/or HITECH.  Munson, within its sole discretion, has the right to take reasonable steps to cure the breach and/or may (a) allow Business Associate to take steps to cure the breach, and (b) in the event of such a cure, elect to keep the relationship in force.</w:t>
      </w:r>
    </w:p>
    <w:p w14:paraId="05A900A4" w14:textId="6A768421" w:rsidR="003F6BE6" w:rsidRPr="00A1356A" w:rsidRDefault="003F6BE6" w:rsidP="00A1356A">
      <w:pPr>
        <w:pStyle w:val="Lvl2ATNR12ptNormal"/>
        <w:numPr>
          <w:ilvl w:val="1"/>
          <w:numId w:val="7"/>
        </w:numPr>
        <w:ind w:left="1440"/>
        <w:jc w:val="both"/>
        <w:rPr>
          <w:rFonts w:asciiTheme="majorHAnsi" w:hAnsiTheme="majorHAnsi" w:cs="Arial"/>
          <w:sz w:val="20"/>
          <w:szCs w:val="20"/>
        </w:rPr>
      </w:pPr>
      <w:r w:rsidRPr="00A1356A">
        <w:rPr>
          <w:rFonts w:asciiTheme="majorHAnsi" w:hAnsiTheme="majorHAnsi"/>
          <w:sz w:val="20"/>
          <w:szCs w:val="20"/>
          <w:u w:val="single"/>
        </w:rPr>
        <w:t>Immediate Termination</w:t>
      </w:r>
      <w:r w:rsidRPr="00A1356A">
        <w:rPr>
          <w:rFonts w:asciiTheme="majorHAnsi" w:hAnsiTheme="majorHAnsi"/>
          <w:sz w:val="20"/>
          <w:szCs w:val="20"/>
        </w:rPr>
        <w:t xml:space="preserve">.  </w:t>
      </w:r>
      <w:r w:rsidRPr="00A1356A">
        <w:rPr>
          <w:rFonts w:asciiTheme="majorHAnsi" w:hAnsiTheme="majorHAnsi" w:cs="Arial"/>
          <w:sz w:val="20"/>
          <w:szCs w:val="20"/>
        </w:rPr>
        <w:t>Munson may immediately terminate this Agreement if (</w:t>
      </w:r>
      <w:proofErr w:type="spellStart"/>
      <w:r w:rsidRPr="00A1356A">
        <w:rPr>
          <w:rFonts w:asciiTheme="majorHAnsi" w:hAnsiTheme="majorHAnsi" w:cs="Arial"/>
          <w:sz w:val="20"/>
          <w:szCs w:val="20"/>
        </w:rPr>
        <w:t>i</w:t>
      </w:r>
      <w:proofErr w:type="spellEnd"/>
      <w:r w:rsidRPr="00A1356A">
        <w:rPr>
          <w:rFonts w:asciiTheme="majorHAnsi" w:hAnsiTheme="majorHAnsi" w:cs="Arial"/>
          <w:sz w:val="20"/>
          <w:szCs w:val="20"/>
        </w:rPr>
        <w:t>) Business Associate is named as a defendant in a criminal proceeding for a violation of HIPAA, HITECH, or other security or privacy laws or (ii) there is a finding or stipulation that Business Associate has violated any standard or requirement of HIPAA, HITECH, or other security or privacy laws in any administrative or civil proceeding in which Business Associate is involved.</w:t>
      </w:r>
    </w:p>
    <w:p w14:paraId="3F8A4063" w14:textId="5FB7CF69" w:rsidR="003F6BE6" w:rsidRPr="00A1356A" w:rsidRDefault="003F6BE6" w:rsidP="00A1356A">
      <w:pPr>
        <w:pStyle w:val="Lvl2ATNR12ptNormal"/>
        <w:numPr>
          <w:ilvl w:val="0"/>
          <w:numId w:val="7"/>
        </w:numPr>
        <w:jc w:val="both"/>
        <w:rPr>
          <w:rFonts w:asciiTheme="majorHAnsi" w:hAnsiTheme="majorHAnsi" w:cs="Arial"/>
          <w:sz w:val="20"/>
          <w:szCs w:val="20"/>
        </w:rPr>
      </w:pPr>
      <w:r w:rsidRPr="00A1356A">
        <w:rPr>
          <w:rFonts w:asciiTheme="majorHAnsi" w:hAnsiTheme="majorHAnsi"/>
          <w:sz w:val="20"/>
          <w:szCs w:val="20"/>
          <w:u w:val="single"/>
        </w:rPr>
        <w:t>Termination of Other Agreements</w:t>
      </w:r>
      <w:r w:rsidRPr="00A1356A">
        <w:rPr>
          <w:rFonts w:asciiTheme="majorHAnsi" w:hAnsiTheme="majorHAnsi"/>
          <w:sz w:val="20"/>
          <w:szCs w:val="20"/>
        </w:rPr>
        <w:t xml:space="preserve">.  </w:t>
      </w:r>
      <w:r w:rsidRPr="00A1356A">
        <w:rPr>
          <w:rFonts w:asciiTheme="majorHAnsi" w:hAnsiTheme="majorHAnsi" w:cs="Arial"/>
          <w:sz w:val="20"/>
          <w:szCs w:val="20"/>
        </w:rPr>
        <w:t xml:space="preserve">If this Agreement is terminated, Munson may, without cost or penalty, terminate the Underlying Agreement or any portion of the Underling Agreement which involves the collection, creation, or receipt of PHI by Business Associate. This provision </w:t>
      </w:r>
      <w:r w:rsidRPr="00A1356A">
        <w:rPr>
          <w:rFonts w:asciiTheme="majorHAnsi" w:hAnsiTheme="majorHAnsi"/>
          <w:sz w:val="20"/>
          <w:szCs w:val="20"/>
        </w:rPr>
        <w:t>will</w:t>
      </w:r>
      <w:r w:rsidRPr="00A1356A">
        <w:rPr>
          <w:rFonts w:asciiTheme="majorHAnsi" w:hAnsiTheme="majorHAnsi" w:cs="Arial"/>
          <w:sz w:val="20"/>
          <w:szCs w:val="20"/>
        </w:rPr>
        <w:t xml:space="preserve"> supersede any termination provision to the contrary which may be set forth in the Underlying Agreement.</w:t>
      </w:r>
    </w:p>
    <w:p w14:paraId="35D4E145" w14:textId="4E77971C" w:rsidR="003F6BE6" w:rsidRPr="00A1356A" w:rsidRDefault="003F6BE6" w:rsidP="00A1356A">
      <w:pPr>
        <w:pStyle w:val="Lvl2ATNR12ptNormal"/>
        <w:numPr>
          <w:ilvl w:val="0"/>
          <w:numId w:val="7"/>
        </w:numPr>
        <w:jc w:val="both"/>
        <w:rPr>
          <w:rFonts w:asciiTheme="majorHAnsi" w:hAnsiTheme="majorHAnsi"/>
          <w:sz w:val="20"/>
          <w:szCs w:val="20"/>
        </w:rPr>
      </w:pPr>
      <w:r w:rsidRPr="00A1356A">
        <w:rPr>
          <w:rFonts w:asciiTheme="majorHAnsi" w:hAnsiTheme="majorHAnsi"/>
          <w:sz w:val="20"/>
          <w:szCs w:val="20"/>
          <w:u w:val="single"/>
        </w:rPr>
        <w:t>PHI Obligations upon Termination</w:t>
      </w:r>
      <w:r w:rsidRPr="00A1356A">
        <w:rPr>
          <w:rFonts w:asciiTheme="majorHAnsi" w:hAnsiTheme="majorHAnsi"/>
          <w:sz w:val="20"/>
          <w:szCs w:val="20"/>
        </w:rPr>
        <w:t xml:space="preserve">.  </w:t>
      </w:r>
      <w:bookmarkStart w:id="13" w:name="CTS_8b921fb501e941a18054a1fcb06e0fa5"/>
      <w:bookmarkEnd w:id="13"/>
      <w:r w:rsidRPr="00A1356A">
        <w:rPr>
          <w:rFonts w:asciiTheme="majorHAnsi" w:hAnsiTheme="majorHAnsi"/>
          <w:sz w:val="20"/>
          <w:szCs w:val="20"/>
        </w:rPr>
        <w:t>Unless Business Associate is Required by Law to maintain PHI, Business Associate will return</w:t>
      </w:r>
      <w:r w:rsidR="009A3077" w:rsidRPr="00A1356A">
        <w:rPr>
          <w:rFonts w:asciiTheme="majorHAnsi" w:hAnsiTheme="majorHAnsi"/>
          <w:sz w:val="20"/>
          <w:szCs w:val="20"/>
        </w:rPr>
        <w:t xml:space="preserve"> or destroy</w:t>
      </w:r>
      <w:r w:rsidRPr="00A1356A">
        <w:rPr>
          <w:rFonts w:asciiTheme="majorHAnsi" w:hAnsiTheme="majorHAnsi"/>
          <w:sz w:val="20"/>
          <w:szCs w:val="20"/>
        </w:rPr>
        <w:t xml:space="preserve"> (and not retain any copies of) all PHI in its possession or under its control within thirty (30) days after the termination/expiration of this Agreement. If Business Associate is unable to return </w:t>
      </w:r>
      <w:r w:rsidR="00D85E6A" w:rsidRPr="00A1356A">
        <w:rPr>
          <w:rFonts w:asciiTheme="majorHAnsi" w:hAnsiTheme="majorHAnsi"/>
          <w:sz w:val="20"/>
          <w:szCs w:val="20"/>
        </w:rPr>
        <w:t xml:space="preserve">or destroy </w:t>
      </w:r>
      <w:r w:rsidRPr="00A1356A">
        <w:rPr>
          <w:rFonts w:asciiTheme="majorHAnsi" w:hAnsiTheme="majorHAnsi"/>
          <w:sz w:val="20"/>
          <w:szCs w:val="20"/>
        </w:rPr>
        <w:t xml:space="preserve">PHI, then Business Associate will </w:t>
      </w:r>
      <w:r w:rsidR="000505A8" w:rsidRPr="00A1356A">
        <w:rPr>
          <w:rFonts w:asciiTheme="majorHAnsi" w:hAnsiTheme="majorHAnsi"/>
          <w:sz w:val="20"/>
          <w:szCs w:val="20"/>
        </w:rPr>
        <w:t>provide written notice to</w:t>
      </w:r>
      <w:r w:rsidRPr="00A1356A">
        <w:rPr>
          <w:rFonts w:asciiTheme="majorHAnsi" w:hAnsiTheme="majorHAnsi"/>
          <w:sz w:val="20"/>
          <w:szCs w:val="20"/>
        </w:rPr>
        <w:t xml:space="preserve"> Munson of the reasons for being unable to return </w:t>
      </w:r>
      <w:r w:rsidR="00D85E6A" w:rsidRPr="00A1356A">
        <w:rPr>
          <w:rFonts w:asciiTheme="majorHAnsi" w:hAnsiTheme="majorHAnsi"/>
          <w:sz w:val="20"/>
          <w:szCs w:val="20"/>
        </w:rPr>
        <w:t xml:space="preserve">or destroy </w:t>
      </w:r>
      <w:r w:rsidRPr="00A1356A">
        <w:rPr>
          <w:rFonts w:asciiTheme="majorHAnsi" w:hAnsiTheme="majorHAnsi"/>
          <w:sz w:val="20"/>
          <w:szCs w:val="20"/>
        </w:rPr>
        <w:t>PHI and must, at a minimum, maintain PHI as required by this Agreement and HIPAA and/or HITECH for so long as the PHI exists.  Business Associate will not transfer possession of PHI without prior written approval of Munson. If at any time Business Associate determines it is unable to protect PHI, Business Associate will destroy all PHI and all copies and maintain proof of such destruction.</w:t>
      </w:r>
      <w:bookmarkStart w:id="14" w:name="CTS_74494282bfcd4be28e8ec1441d4607d0"/>
      <w:bookmarkEnd w:id="14"/>
      <w:r w:rsidRPr="00A1356A">
        <w:rPr>
          <w:rFonts w:asciiTheme="majorHAnsi" w:hAnsiTheme="majorHAnsi"/>
          <w:sz w:val="20"/>
          <w:szCs w:val="20"/>
        </w:rPr>
        <w:t xml:space="preserve"> Business Associate’s obligations under this paragraph will survive the termination of this Agreement.</w:t>
      </w:r>
    </w:p>
    <w:p w14:paraId="2E65ACD4" w14:textId="77777777" w:rsidR="003F6BE6" w:rsidRPr="00A1356A" w:rsidRDefault="003F6BE6" w:rsidP="00A1356A">
      <w:pPr>
        <w:pStyle w:val="Lvl2ATNR12ptNormal"/>
        <w:numPr>
          <w:ilvl w:val="0"/>
          <w:numId w:val="0"/>
        </w:numPr>
        <w:ind w:left="1080"/>
        <w:jc w:val="both"/>
        <w:rPr>
          <w:rFonts w:asciiTheme="majorHAnsi" w:hAnsiTheme="majorHAnsi"/>
          <w:sz w:val="20"/>
          <w:szCs w:val="20"/>
        </w:rPr>
      </w:pPr>
    </w:p>
    <w:p w14:paraId="70798783" w14:textId="77777777" w:rsidR="00F46B1A" w:rsidRPr="00A1356A" w:rsidRDefault="00A95D73" w:rsidP="00A1356A">
      <w:pPr>
        <w:pStyle w:val="Lvl1ITNR12ptBold"/>
        <w:keepNext/>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Notices.  </w:t>
      </w:r>
    </w:p>
    <w:p w14:paraId="015096B1" w14:textId="18132233" w:rsidR="00A95D73" w:rsidRPr="00A1356A" w:rsidRDefault="00A95D73" w:rsidP="00A1356A">
      <w:pPr>
        <w:pStyle w:val="Lvl2ATNR12ptNormal"/>
        <w:numPr>
          <w:ilvl w:val="0"/>
          <w:numId w:val="0"/>
        </w:numPr>
        <w:ind w:left="720"/>
        <w:jc w:val="both"/>
        <w:rPr>
          <w:rFonts w:asciiTheme="majorHAnsi" w:hAnsiTheme="majorHAnsi"/>
          <w:sz w:val="20"/>
          <w:szCs w:val="20"/>
        </w:rPr>
      </w:pPr>
      <w:r w:rsidRPr="00A1356A">
        <w:rPr>
          <w:rFonts w:asciiTheme="majorHAnsi" w:hAnsiTheme="majorHAnsi"/>
          <w:sz w:val="20"/>
          <w:szCs w:val="20"/>
        </w:rPr>
        <w:t>All notices and reports required</w:t>
      </w:r>
      <w:r w:rsidR="00976357" w:rsidRPr="00A1356A">
        <w:rPr>
          <w:rFonts w:asciiTheme="majorHAnsi" w:hAnsiTheme="majorHAnsi"/>
          <w:sz w:val="20"/>
          <w:szCs w:val="20"/>
        </w:rPr>
        <w:t xml:space="preserve"> to be provided to Munson </w:t>
      </w:r>
      <w:r w:rsidRPr="00A1356A">
        <w:rPr>
          <w:rFonts w:asciiTheme="majorHAnsi" w:hAnsiTheme="majorHAnsi"/>
          <w:sz w:val="20"/>
          <w:szCs w:val="20"/>
        </w:rPr>
        <w:t xml:space="preserve">under this Agreement </w:t>
      </w:r>
      <w:r w:rsidR="00302193" w:rsidRPr="00A1356A">
        <w:rPr>
          <w:rFonts w:asciiTheme="majorHAnsi" w:hAnsiTheme="majorHAnsi"/>
          <w:sz w:val="20"/>
          <w:szCs w:val="20"/>
        </w:rPr>
        <w:t>will</w:t>
      </w:r>
      <w:r w:rsidRPr="00A1356A">
        <w:rPr>
          <w:rFonts w:asciiTheme="majorHAnsi" w:hAnsiTheme="majorHAnsi"/>
          <w:sz w:val="20"/>
          <w:szCs w:val="20"/>
        </w:rPr>
        <w:t xml:space="preserve"> be provided in writing to the followin</w:t>
      </w:r>
      <w:r w:rsidR="00976357" w:rsidRPr="00A1356A">
        <w:rPr>
          <w:rFonts w:asciiTheme="majorHAnsi" w:hAnsiTheme="majorHAnsi"/>
          <w:sz w:val="20"/>
          <w:szCs w:val="20"/>
        </w:rPr>
        <w:t>g</w:t>
      </w:r>
      <w:r w:rsidRPr="00A1356A">
        <w:rPr>
          <w:rFonts w:asciiTheme="majorHAnsi" w:hAnsiTheme="majorHAnsi"/>
          <w:sz w:val="20"/>
          <w:szCs w:val="20"/>
        </w:rPr>
        <w:t xml:space="preserve">:  </w:t>
      </w:r>
    </w:p>
    <w:p w14:paraId="0BB1BF93" w14:textId="77777777" w:rsidR="00A95D73" w:rsidRPr="00A1356A" w:rsidRDefault="00A95D73" w:rsidP="00A1356A">
      <w:pPr>
        <w:pStyle w:val="Lvl2ATNR12ptNormal"/>
        <w:numPr>
          <w:ilvl w:val="0"/>
          <w:numId w:val="0"/>
        </w:numPr>
        <w:ind w:left="1080"/>
        <w:jc w:val="both"/>
        <w:rPr>
          <w:rFonts w:asciiTheme="majorHAnsi" w:hAnsiTheme="majorHAnsi"/>
          <w:sz w:val="20"/>
          <w:szCs w:val="20"/>
        </w:rPr>
      </w:pPr>
      <w:r w:rsidRPr="00A1356A">
        <w:rPr>
          <w:rFonts w:asciiTheme="majorHAnsi" w:hAnsiTheme="majorHAnsi"/>
          <w:sz w:val="20"/>
          <w:szCs w:val="20"/>
        </w:rPr>
        <w:t xml:space="preserve">Munson Privacy Officer:  </w:t>
      </w:r>
      <w:r w:rsidR="00245818" w:rsidRPr="00A1356A">
        <w:rPr>
          <w:rFonts w:asciiTheme="majorHAnsi" w:hAnsiTheme="majorHAnsi"/>
          <w:sz w:val="20"/>
          <w:szCs w:val="20"/>
        </w:rPr>
        <w:t xml:space="preserve">privacyofficer@mhc.net </w:t>
      </w:r>
    </w:p>
    <w:p w14:paraId="3D0F1184" w14:textId="05F6BDD1" w:rsidR="00A95D73" w:rsidRPr="00A1356A" w:rsidRDefault="00A95D73" w:rsidP="00A1356A">
      <w:pPr>
        <w:pStyle w:val="Lvl2ATNR12ptNormal"/>
        <w:numPr>
          <w:ilvl w:val="0"/>
          <w:numId w:val="0"/>
        </w:numPr>
        <w:ind w:left="1080"/>
        <w:jc w:val="both"/>
        <w:rPr>
          <w:rFonts w:asciiTheme="majorHAnsi" w:hAnsiTheme="majorHAnsi"/>
          <w:sz w:val="20"/>
          <w:szCs w:val="20"/>
        </w:rPr>
      </w:pPr>
      <w:r w:rsidRPr="00A1356A">
        <w:rPr>
          <w:rFonts w:asciiTheme="majorHAnsi" w:hAnsiTheme="majorHAnsi"/>
          <w:sz w:val="20"/>
          <w:szCs w:val="20"/>
        </w:rPr>
        <w:t>Munson</w:t>
      </w:r>
      <w:r w:rsidR="00B86FFD" w:rsidRPr="00A1356A">
        <w:rPr>
          <w:rFonts w:asciiTheme="majorHAnsi" w:hAnsiTheme="majorHAnsi"/>
          <w:sz w:val="20"/>
          <w:szCs w:val="20"/>
        </w:rPr>
        <w:t xml:space="preserve"> Chief Information</w:t>
      </w:r>
      <w:r w:rsidRPr="00A1356A">
        <w:rPr>
          <w:rFonts w:asciiTheme="majorHAnsi" w:hAnsiTheme="majorHAnsi"/>
          <w:sz w:val="20"/>
          <w:szCs w:val="20"/>
        </w:rPr>
        <w:t xml:space="preserve"> Security Officer:  </w:t>
      </w:r>
      <w:r w:rsidR="00AC4AC4" w:rsidRPr="00A1356A">
        <w:rPr>
          <w:rFonts w:asciiTheme="majorHAnsi" w:hAnsiTheme="majorHAnsi"/>
          <w:sz w:val="20"/>
          <w:szCs w:val="20"/>
        </w:rPr>
        <w:t>informationsecurityofficer@mhc.net</w:t>
      </w:r>
    </w:p>
    <w:p w14:paraId="42C7939D" w14:textId="0BEBD5CC" w:rsidR="00AC4AC4" w:rsidRPr="00A1356A" w:rsidRDefault="00AC4AC4" w:rsidP="00A1356A">
      <w:pPr>
        <w:pStyle w:val="Lvl2ATNR12ptNormal"/>
        <w:numPr>
          <w:ilvl w:val="0"/>
          <w:numId w:val="0"/>
        </w:numPr>
        <w:ind w:left="1080"/>
        <w:jc w:val="both"/>
        <w:rPr>
          <w:rFonts w:asciiTheme="majorHAnsi" w:hAnsiTheme="majorHAnsi"/>
          <w:sz w:val="20"/>
          <w:szCs w:val="20"/>
        </w:rPr>
      </w:pPr>
    </w:p>
    <w:p w14:paraId="7175B0C6" w14:textId="4FF4BE76" w:rsidR="00AC4AC4" w:rsidRPr="00A1356A" w:rsidRDefault="00AC4AC4" w:rsidP="00A1356A">
      <w:pPr>
        <w:pStyle w:val="Lvl2ATNR12ptNormal"/>
        <w:numPr>
          <w:ilvl w:val="0"/>
          <w:numId w:val="0"/>
        </w:numPr>
        <w:ind w:left="720"/>
        <w:jc w:val="both"/>
        <w:rPr>
          <w:rFonts w:asciiTheme="majorHAnsi" w:hAnsiTheme="majorHAnsi"/>
          <w:sz w:val="20"/>
          <w:szCs w:val="20"/>
        </w:rPr>
      </w:pPr>
      <w:r w:rsidRPr="00A1356A">
        <w:rPr>
          <w:rFonts w:asciiTheme="majorHAnsi" w:hAnsiTheme="majorHAnsi"/>
          <w:sz w:val="20"/>
          <w:szCs w:val="20"/>
        </w:rPr>
        <w:t>All notices and reports required to be provided to Business Associate under this Agreement will be provided in writing to the email address identified in the signature block below.</w:t>
      </w:r>
    </w:p>
    <w:p w14:paraId="061FD341" w14:textId="77777777" w:rsidR="003413DB" w:rsidRPr="00A1356A" w:rsidRDefault="003413DB" w:rsidP="00A1356A">
      <w:pPr>
        <w:pStyle w:val="Lvl2ATNR12ptNormal"/>
        <w:numPr>
          <w:ilvl w:val="0"/>
          <w:numId w:val="0"/>
        </w:numPr>
        <w:jc w:val="both"/>
        <w:rPr>
          <w:rFonts w:asciiTheme="majorHAnsi" w:hAnsiTheme="majorHAnsi"/>
          <w:sz w:val="20"/>
          <w:szCs w:val="20"/>
        </w:rPr>
      </w:pPr>
    </w:p>
    <w:p w14:paraId="0DF81BC4" w14:textId="77777777" w:rsidR="00F46B1A" w:rsidRPr="00A1356A" w:rsidRDefault="003413DB"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Amendment.  </w:t>
      </w:r>
      <w:bookmarkStart w:id="15" w:name="CTS_be0a1c939bbe4d18b5e5db5042144eeb"/>
      <w:bookmarkEnd w:id="15"/>
    </w:p>
    <w:p w14:paraId="024DD5B2" w14:textId="77777777" w:rsidR="003413DB" w:rsidRPr="00A1356A" w:rsidRDefault="00A95D73" w:rsidP="00A1356A">
      <w:pPr>
        <w:pStyle w:val="Lvl2ATNR12ptNormal"/>
        <w:numPr>
          <w:ilvl w:val="0"/>
          <w:numId w:val="0"/>
        </w:numPr>
        <w:ind w:left="720"/>
        <w:jc w:val="both"/>
        <w:rPr>
          <w:rFonts w:asciiTheme="majorHAnsi" w:hAnsiTheme="majorHAnsi"/>
          <w:sz w:val="20"/>
          <w:szCs w:val="20"/>
        </w:rPr>
      </w:pPr>
      <w:r w:rsidRPr="00A1356A">
        <w:rPr>
          <w:rFonts w:asciiTheme="majorHAnsi" w:hAnsiTheme="majorHAnsi"/>
          <w:sz w:val="20"/>
          <w:szCs w:val="20"/>
        </w:rPr>
        <w:t>The parties agree to take such action as is necessary to amend this Agreement from time to time as is necessary for compliance with the requirements of HIPAA and/or HITECH and any other applicable law</w:t>
      </w:r>
      <w:r w:rsidR="003413DB" w:rsidRPr="00A1356A">
        <w:rPr>
          <w:rFonts w:asciiTheme="majorHAnsi" w:hAnsiTheme="majorHAnsi"/>
          <w:sz w:val="20"/>
          <w:szCs w:val="20"/>
        </w:rPr>
        <w:t>.</w:t>
      </w:r>
    </w:p>
    <w:p w14:paraId="7F0BB692" w14:textId="77777777" w:rsidR="00A119DF" w:rsidRPr="00A1356A" w:rsidRDefault="00A119DF" w:rsidP="00A1356A">
      <w:pPr>
        <w:pStyle w:val="Lvl2ATNR12ptNormal"/>
        <w:numPr>
          <w:ilvl w:val="0"/>
          <w:numId w:val="0"/>
        </w:numPr>
        <w:ind w:left="720"/>
        <w:jc w:val="both"/>
        <w:rPr>
          <w:rFonts w:asciiTheme="majorHAnsi" w:hAnsiTheme="majorHAnsi"/>
          <w:sz w:val="20"/>
          <w:szCs w:val="20"/>
        </w:rPr>
      </w:pPr>
    </w:p>
    <w:p w14:paraId="7F6805FC" w14:textId="77777777" w:rsidR="00F46B1A" w:rsidRPr="00A1356A" w:rsidRDefault="003413DB"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Access for Audit.  </w:t>
      </w:r>
      <w:bookmarkStart w:id="16" w:name="CTS_7ad21a5b890c499b80166f1e2c22dfe7"/>
      <w:bookmarkEnd w:id="16"/>
    </w:p>
    <w:p w14:paraId="61295416" w14:textId="77777777" w:rsidR="008C62DF" w:rsidRPr="00A1356A" w:rsidRDefault="00542096" w:rsidP="00A1356A">
      <w:pPr>
        <w:pStyle w:val="Lvl1ITNR12ptBold"/>
        <w:numPr>
          <w:ilvl w:val="1"/>
          <w:numId w:val="2"/>
        </w:numPr>
        <w:jc w:val="both"/>
        <w:rPr>
          <w:rFonts w:asciiTheme="majorHAnsi" w:hAnsiTheme="majorHAnsi"/>
          <w:sz w:val="20"/>
          <w:szCs w:val="20"/>
        </w:rPr>
      </w:pPr>
      <w:r w:rsidRPr="00A1356A">
        <w:rPr>
          <w:rFonts w:asciiTheme="majorHAnsi" w:hAnsiTheme="majorHAnsi"/>
          <w:b w:val="0"/>
          <w:sz w:val="20"/>
          <w:szCs w:val="20"/>
        </w:rPr>
        <w:t>Business Associate</w:t>
      </w:r>
      <w:r w:rsidR="003413DB" w:rsidRPr="00A1356A">
        <w:rPr>
          <w:rFonts w:asciiTheme="majorHAnsi" w:hAnsiTheme="majorHAnsi"/>
          <w:b w:val="0"/>
          <w:sz w:val="20"/>
          <w:szCs w:val="20"/>
        </w:rPr>
        <w:t xml:space="preserve"> </w:t>
      </w:r>
      <w:r w:rsidR="00302193" w:rsidRPr="00A1356A">
        <w:rPr>
          <w:rFonts w:asciiTheme="majorHAnsi" w:hAnsiTheme="majorHAnsi"/>
          <w:b w:val="0"/>
          <w:bCs w:val="0"/>
          <w:sz w:val="20"/>
          <w:szCs w:val="20"/>
        </w:rPr>
        <w:t>will</w:t>
      </w:r>
      <w:r w:rsidR="003413DB" w:rsidRPr="00A1356A">
        <w:rPr>
          <w:rFonts w:asciiTheme="majorHAnsi" w:hAnsiTheme="majorHAnsi"/>
          <w:b w:val="0"/>
          <w:sz w:val="20"/>
          <w:szCs w:val="20"/>
        </w:rPr>
        <w:t xml:space="preserve"> make its internal practices, books and records relating to the use and disclosure of any PHI available to Munson</w:t>
      </w:r>
      <w:r w:rsidR="00A95D73" w:rsidRPr="00A1356A">
        <w:rPr>
          <w:rFonts w:asciiTheme="majorHAnsi" w:hAnsiTheme="majorHAnsi"/>
          <w:b w:val="0"/>
          <w:sz w:val="20"/>
          <w:szCs w:val="20"/>
        </w:rPr>
        <w:t xml:space="preserve">, the Secretary of the Department of </w:t>
      </w:r>
      <w:proofErr w:type="gramStart"/>
      <w:r w:rsidR="00A95D73" w:rsidRPr="00A1356A">
        <w:rPr>
          <w:rFonts w:asciiTheme="majorHAnsi" w:hAnsiTheme="majorHAnsi"/>
          <w:b w:val="0"/>
          <w:sz w:val="20"/>
          <w:szCs w:val="20"/>
        </w:rPr>
        <w:t>Health</w:t>
      </w:r>
      <w:proofErr w:type="gramEnd"/>
      <w:r w:rsidR="00A95D73" w:rsidRPr="00A1356A">
        <w:rPr>
          <w:rFonts w:asciiTheme="majorHAnsi" w:hAnsiTheme="majorHAnsi"/>
          <w:b w:val="0"/>
          <w:sz w:val="20"/>
          <w:szCs w:val="20"/>
        </w:rPr>
        <w:t xml:space="preserve"> and Human Services,</w:t>
      </w:r>
      <w:r w:rsidR="003413DB" w:rsidRPr="00A1356A">
        <w:rPr>
          <w:rFonts w:asciiTheme="majorHAnsi" w:hAnsiTheme="majorHAnsi"/>
          <w:b w:val="0"/>
          <w:sz w:val="20"/>
          <w:szCs w:val="20"/>
        </w:rPr>
        <w:t xml:space="preserve"> and to other authorized government investigators for purposes of determining </w:t>
      </w:r>
      <w:r w:rsidRPr="00A1356A">
        <w:rPr>
          <w:rFonts w:asciiTheme="majorHAnsi" w:hAnsiTheme="majorHAnsi"/>
          <w:b w:val="0"/>
          <w:sz w:val="20"/>
          <w:szCs w:val="20"/>
        </w:rPr>
        <w:t>Business Associate</w:t>
      </w:r>
      <w:r w:rsidR="003413DB" w:rsidRPr="00A1356A">
        <w:rPr>
          <w:rFonts w:asciiTheme="majorHAnsi" w:hAnsiTheme="majorHAnsi"/>
          <w:b w:val="0"/>
          <w:sz w:val="20"/>
          <w:szCs w:val="20"/>
        </w:rPr>
        <w:t>'s and Munson's compliance with HIPAA.</w:t>
      </w:r>
    </w:p>
    <w:p w14:paraId="54BA8A8F" w14:textId="1B13C997" w:rsidR="003413DB" w:rsidRPr="00A1356A" w:rsidRDefault="00542096" w:rsidP="00A1356A">
      <w:pPr>
        <w:pStyle w:val="Lvl1ITNR12ptBold"/>
        <w:numPr>
          <w:ilvl w:val="1"/>
          <w:numId w:val="2"/>
        </w:numPr>
        <w:jc w:val="both"/>
        <w:rPr>
          <w:rFonts w:asciiTheme="majorHAnsi" w:hAnsiTheme="majorHAnsi"/>
          <w:sz w:val="20"/>
          <w:szCs w:val="20"/>
        </w:rPr>
      </w:pPr>
      <w:r w:rsidRPr="00A1356A">
        <w:rPr>
          <w:rFonts w:asciiTheme="majorHAnsi" w:hAnsiTheme="majorHAnsi"/>
          <w:b w:val="0"/>
          <w:sz w:val="20"/>
          <w:szCs w:val="20"/>
        </w:rPr>
        <w:t>Business Associate</w:t>
      </w:r>
      <w:r w:rsidR="003413DB" w:rsidRPr="00A1356A">
        <w:rPr>
          <w:rFonts w:asciiTheme="majorHAnsi" w:hAnsiTheme="majorHAnsi"/>
          <w:b w:val="0"/>
          <w:sz w:val="20"/>
          <w:szCs w:val="20"/>
        </w:rPr>
        <w:t xml:space="preserve"> agrees that Munson has the right to audit, investigate, monitor, access, </w:t>
      </w:r>
      <w:proofErr w:type="gramStart"/>
      <w:r w:rsidR="003413DB" w:rsidRPr="00A1356A">
        <w:rPr>
          <w:rFonts w:asciiTheme="majorHAnsi" w:hAnsiTheme="majorHAnsi"/>
          <w:b w:val="0"/>
          <w:sz w:val="20"/>
          <w:szCs w:val="20"/>
        </w:rPr>
        <w:t>review</w:t>
      </w:r>
      <w:proofErr w:type="gramEnd"/>
      <w:r w:rsidR="003413DB" w:rsidRPr="00A1356A">
        <w:rPr>
          <w:rFonts w:asciiTheme="majorHAnsi" w:hAnsiTheme="majorHAnsi"/>
          <w:b w:val="0"/>
          <w:sz w:val="20"/>
          <w:szCs w:val="20"/>
        </w:rPr>
        <w:t xml:space="preserve"> and report on </w:t>
      </w:r>
      <w:r w:rsidRPr="00A1356A">
        <w:rPr>
          <w:rFonts w:asciiTheme="majorHAnsi" w:hAnsiTheme="majorHAnsi"/>
          <w:b w:val="0"/>
          <w:sz w:val="20"/>
          <w:szCs w:val="20"/>
        </w:rPr>
        <w:t>Business Associate</w:t>
      </w:r>
      <w:r w:rsidR="003413DB" w:rsidRPr="00A1356A">
        <w:rPr>
          <w:rFonts w:asciiTheme="majorHAnsi" w:hAnsiTheme="majorHAnsi"/>
          <w:b w:val="0"/>
          <w:sz w:val="20"/>
          <w:szCs w:val="20"/>
        </w:rPr>
        <w:t>'s use of any PHI, with or without advance notice or knowledge from Munson.</w:t>
      </w:r>
    </w:p>
    <w:p w14:paraId="25EB9730" w14:textId="33F33213" w:rsidR="008C62DF" w:rsidRPr="00A1356A" w:rsidRDefault="008C62DF" w:rsidP="00A1356A">
      <w:pPr>
        <w:pStyle w:val="Lvl1ITNR12ptBold"/>
        <w:numPr>
          <w:ilvl w:val="1"/>
          <w:numId w:val="2"/>
        </w:numPr>
        <w:jc w:val="both"/>
        <w:rPr>
          <w:rFonts w:asciiTheme="majorHAnsi" w:hAnsiTheme="majorHAnsi"/>
          <w:b w:val="0"/>
          <w:sz w:val="20"/>
          <w:szCs w:val="20"/>
        </w:rPr>
      </w:pPr>
      <w:r w:rsidRPr="00A1356A">
        <w:rPr>
          <w:rFonts w:asciiTheme="majorHAnsi" w:hAnsiTheme="majorHAnsi"/>
          <w:b w:val="0"/>
          <w:sz w:val="20"/>
          <w:szCs w:val="20"/>
        </w:rPr>
        <w:t>Business Associate agrees that upon written request from Munson, and not more than once annually, Business Associate will respond to a written questionnaire about Business Associat</w:t>
      </w:r>
      <w:r w:rsidR="007669D6" w:rsidRPr="00A1356A">
        <w:rPr>
          <w:rFonts w:asciiTheme="majorHAnsi" w:hAnsiTheme="majorHAnsi"/>
          <w:b w:val="0"/>
          <w:sz w:val="20"/>
          <w:szCs w:val="20"/>
        </w:rPr>
        <w:t>e</w:t>
      </w:r>
      <w:r w:rsidRPr="00A1356A">
        <w:rPr>
          <w:rFonts w:asciiTheme="majorHAnsi" w:hAnsiTheme="majorHAnsi"/>
          <w:b w:val="0"/>
          <w:sz w:val="20"/>
          <w:szCs w:val="20"/>
        </w:rPr>
        <w:t>’s internal practices, books and records and Business Associate's use of any PHI.</w:t>
      </w:r>
    </w:p>
    <w:p w14:paraId="13626D17" w14:textId="77777777" w:rsidR="003413DB" w:rsidRPr="00A1356A" w:rsidRDefault="003413DB" w:rsidP="00A1356A">
      <w:pPr>
        <w:pStyle w:val="Lvl2ATNR12ptNormal"/>
        <w:numPr>
          <w:ilvl w:val="0"/>
          <w:numId w:val="0"/>
        </w:numPr>
        <w:rPr>
          <w:rFonts w:asciiTheme="majorHAnsi" w:hAnsiTheme="majorHAnsi"/>
          <w:sz w:val="20"/>
          <w:szCs w:val="20"/>
        </w:rPr>
      </w:pPr>
    </w:p>
    <w:p w14:paraId="41FFB65D" w14:textId="77777777" w:rsidR="00F46B1A" w:rsidRPr="00A1356A" w:rsidRDefault="003413DB"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Assignment.  </w:t>
      </w:r>
    </w:p>
    <w:p w14:paraId="0A03F1AB" w14:textId="13C58A56" w:rsidR="003413DB" w:rsidRPr="00A1356A" w:rsidRDefault="00542096" w:rsidP="00A1356A">
      <w:pPr>
        <w:pStyle w:val="Lvl2ATNR12ptNormal"/>
        <w:numPr>
          <w:ilvl w:val="0"/>
          <w:numId w:val="0"/>
        </w:numPr>
        <w:ind w:left="720"/>
        <w:jc w:val="both"/>
        <w:rPr>
          <w:rFonts w:asciiTheme="majorHAnsi" w:hAnsiTheme="majorHAnsi"/>
          <w:color w:val="000000" w:themeColor="text1"/>
          <w:sz w:val="20"/>
          <w:szCs w:val="20"/>
        </w:rPr>
      </w:pPr>
      <w:r w:rsidRPr="00A1356A">
        <w:rPr>
          <w:rFonts w:asciiTheme="majorHAnsi" w:hAnsiTheme="majorHAnsi"/>
          <w:color w:val="000000" w:themeColor="text1"/>
          <w:sz w:val="20"/>
          <w:szCs w:val="20"/>
        </w:rPr>
        <w:t>Business Associate</w:t>
      </w:r>
      <w:r w:rsidR="003413DB" w:rsidRPr="00A1356A">
        <w:rPr>
          <w:rFonts w:asciiTheme="majorHAnsi" w:hAnsiTheme="majorHAnsi"/>
          <w:color w:val="000000" w:themeColor="text1"/>
          <w:sz w:val="20"/>
          <w:szCs w:val="20"/>
        </w:rPr>
        <w:t xml:space="preserve"> may not assign any rights, nor may it delegate </w:t>
      </w:r>
      <w:r w:rsidR="0039215F" w:rsidRPr="00A1356A">
        <w:rPr>
          <w:rFonts w:asciiTheme="majorHAnsi" w:hAnsiTheme="majorHAnsi"/>
          <w:color w:val="000000" w:themeColor="text1"/>
          <w:sz w:val="20"/>
          <w:szCs w:val="20"/>
        </w:rPr>
        <w:t xml:space="preserve">or subcontract </w:t>
      </w:r>
      <w:r w:rsidR="003413DB" w:rsidRPr="00A1356A">
        <w:rPr>
          <w:rFonts w:asciiTheme="majorHAnsi" w:hAnsiTheme="majorHAnsi"/>
          <w:color w:val="000000" w:themeColor="text1"/>
          <w:sz w:val="20"/>
          <w:szCs w:val="20"/>
        </w:rPr>
        <w:t xml:space="preserve">its duties, under this Agreement without </w:t>
      </w:r>
      <w:r w:rsidR="005543E6" w:rsidRPr="00A1356A">
        <w:rPr>
          <w:rFonts w:asciiTheme="majorHAnsi" w:hAnsiTheme="majorHAnsi"/>
          <w:color w:val="000000" w:themeColor="text1"/>
          <w:sz w:val="20"/>
          <w:szCs w:val="20"/>
        </w:rPr>
        <w:t>Munson’s</w:t>
      </w:r>
      <w:r w:rsidR="003413DB" w:rsidRPr="00A1356A">
        <w:rPr>
          <w:rFonts w:asciiTheme="majorHAnsi" w:hAnsiTheme="majorHAnsi"/>
          <w:color w:val="000000" w:themeColor="text1"/>
          <w:sz w:val="20"/>
          <w:szCs w:val="20"/>
        </w:rPr>
        <w:t xml:space="preserve"> express written consent.</w:t>
      </w:r>
      <w:r w:rsidR="00D96E2D" w:rsidRPr="00A1356A">
        <w:rPr>
          <w:rFonts w:asciiTheme="majorHAnsi" w:hAnsiTheme="majorHAnsi"/>
          <w:color w:val="000000" w:themeColor="text1"/>
          <w:sz w:val="20"/>
          <w:szCs w:val="20"/>
        </w:rPr>
        <w:t xml:space="preserve"> </w:t>
      </w:r>
      <w:r w:rsidR="00497A37" w:rsidRPr="00A1356A">
        <w:rPr>
          <w:rFonts w:asciiTheme="majorHAnsi" w:hAnsiTheme="majorHAnsi"/>
          <w:sz w:val="20"/>
          <w:szCs w:val="20"/>
        </w:rPr>
        <w:t>Business Associate agrees to make a list of Subcontractors available to Munson upon request.</w:t>
      </w:r>
    </w:p>
    <w:p w14:paraId="545AE577" w14:textId="77777777" w:rsidR="003413DB" w:rsidRPr="00A1356A" w:rsidRDefault="003413DB" w:rsidP="00A1356A">
      <w:pPr>
        <w:pStyle w:val="Lvl2ATNR12ptNormal"/>
        <w:numPr>
          <w:ilvl w:val="0"/>
          <w:numId w:val="0"/>
        </w:numPr>
        <w:jc w:val="both"/>
        <w:rPr>
          <w:rFonts w:asciiTheme="majorHAnsi" w:hAnsiTheme="majorHAnsi"/>
          <w:sz w:val="20"/>
          <w:szCs w:val="20"/>
        </w:rPr>
      </w:pPr>
    </w:p>
    <w:p w14:paraId="3E21F6D9" w14:textId="77777777" w:rsidR="00F46B1A" w:rsidRPr="00A1356A" w:rsidRDefault="003413DB"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Laws.  </w:t>
      </w:r>
    </w:p>
    <w:p w14:paraId="3807BCE6" w14:textId="1C58B2BA" w:rsidR="003413DB" w:rsidRPr="00A1356A" w:rsidRDefault="00542096" w:rsidP="00A1356A">
      <w:pPr>
        <w:pStyle w:val="Lvl2ATNR12ptNormal"/>
        <w:numPr>
          <w:ilvl w:val="0"/>
          <w:numId w:val="0"/>
        </w:numPr>
        <w:ind w:left="720"/>
        <w:jc w:val="both"/>
        <w:rPr>
          <w:rFonts w:asciiTheme="majorHAnsi" w:hAnsiTheme="majorHAnsi"/>
          <w:sz w:val="20"/>
          <w:szCs w:val="20"/>
        </w:rPr>
      </w:pPr>
      <w:r w:rsidRPr="00A1356A">
        <w:rPr>
          <w:rFonts w:asciiTheme="majorHAnsi" w:hAnsiTheme="majorHAnsi"/>
          <w:sz w:val="20"/>
          <w:szCs w:val="20"/>
        </w:rPr>
        <w:t>Business Associate</w:t>
      </w:r>
      <w:r w:rsidR="003413DB" w:rsidRPr="00A1356A">
        <w:rPr>
          <w:rFonts w:asciiTheme="majorHAnsi" w:hAnsiTheme="majorHAnsi"/>
          <w:sz w:val="20"/>
          <w:szCs w:val="20"/>
        </w:rPr>
        <w:t xml:space="preserve"> will comply with all federal and state security and privacy laws applicable to </w:t>
      </w:r>
      <w:r w:rsidRPr="00A1356A">
        <w:rPr>
          <w:rFonts w:asciiTheme="majorHAnsi" w:hAnsiTheme="majorHAnsi"/>
          <w:sz w:val="20"/>
          <w:szCs w:val="20"/>
        </w:rPr>
        <w:t>Business Associate</w:t>
      </w:r>
      <w:r w:rsidR="003413DB" w:rsidRPr="00A1356A">
        <w:rPr>
          <w:rFonts w:asciiTheme="majorHAnsi" w:hAnsiTheme="majorHAnsi"/>
          <w:sz w:val="20"/>
          <w:szCs w:val="20"/>
        </w:rPr>
        <w:t>.</w:t>
      </w:r>
      <w:r w:rsidR="00793213" w:rsidRPr="00A1356A">
        <w:rPr>
          <w:rFonts w:asciiTheme="majorHAnsi" w:hAnsiTheme="majorHAnsi"/>
          <w:color w:val="000000" w:themeColor="text1"/>
          <w:sz w:val="20"/>
          <w:szCs w:val="20"/>
        </w:rPr>
        <w:t xml:space="preserve"> </w:t>
      </w:r>
    </w:p>
    <w:p w14:paraId="1BE683C5" w14:textId="77777777" w:rsidR="003413DB" w:rsidRPr="00A1356A" w:rsidRDefault="003413DB" w:rsidP="00A1356A">
      <w:pPr>
        <w:pStyle w:val="Lvl2ATNR12ptNormal"/>
        <w:numPr>
          <w:ilvl w:val="0"/>
          <w:numId w:val="0"/>
        </w:numPr>
        <w:jc w:val="both"/>
        <w:rPr>
          <w:rFonts w:asciiTheme="majorHAnsi" w:hAnsiTheme="majorHAnsi"/>
          <w:sz w:val="20"/>
          <w:szCs w:val="20"/>
        </w:rPr>
      </w:pPr>
    </w:p>
    <w:p w14:paraId="7559E997" w14:textId="77777777" w:rsidR="00F46B1A" w:rsidRPr="00A1356A" w:rsidRDefault="003413DB" w:rsidP="00A1356A">
      <w:pPr>
        <w:pStyle w:val="Lvl1ITNR12ptBold"/>
        <w:numPr>
          <w:ilvl w:val="0"/>
          <w:numId w:val="2"/>
        </w:numPr>
        <w:ind w:hanging="720"/>
        <w:rPr>
          <w:rFonts w:asciiTheme="majorHAnsi" w:hAnsiTheme="majorHAnsi"/>
          <w:bCs w:val="0"/>
          <w:sz w:val="20"/>
          <w:szCs w:val="20"/>
        </w:rPr>
      </w:pPr>
      <w:r w:rsidRPr="00A1356A">
        <w:rPr>
          <w:rFonts w:asciiTheme="majorHAnsi" w:hAnsiTheme="majorHAnsi"/>
          <w:bCs w:val="0"/>
          <w:sz w:val="20"/>
          <w:szCs w:val="20"/>
        </w:rPr>
        <w:t xml:space="preserve">Injunctive Relief.  </w:t>
      </w:r>
    </w:p>
    <w:p w14:paraId="15633B92" w14:textId="63DB189D" w:rsidR="003413DB" w:rsidRPr="00A1356A" w:rsidRDefault="00542096" w:rsidP="00A1356A">
      <w:pPr>
        <w:pStyle w:val="Lvl2ATNR12ptNormal"/>
        <w:numPr>
          <w:ilvl w:val="0"/>
          <w:numId w:val="0"/>
        </w:numPr>
        <w:ind w:left="720"/>
        <w:jc w:val="both"/>
        <w:rPr>
          <w:rFonts w:asciiTheme="majorHAnsi" w:hAnsiTheme="majorHAnsi"/>
          <w:sz w:val="20"/>
          <w:szCs w:val="20"/>
        </w:rPr>
      </w:pPr>
      <w:r w:rsidRPr="00A1356A">
        <w:rPr>
          <w:rFonts w:asciiTheme="majorHAnsi" w:hAnsiTheme="majorHAnsi"/>
          <w:sz w:val="20"/>
          <w:szCs w:val="20"/>
        </w:rPr>
        <w:t>Business Associate</w:t>
      </w:r>
      <w:r w:rsidR="003413DB" w:rsidRPr="00A1356A">
        <w:rPr>
          <w:rFonts w:asciiTheme="majorHAnsi" w:hAnsiTheme="majorHAnsi"/>
          <w:sz w:val="20"/>
          <w:szCs w:val="20"/>
        </w:rPr>
        <w:t xml:space="preserve"> acknowledges and stipulates that its, including its agents and/or subcontractors, unauthorized use or disclosure of PHI while performing services pursuant to </w:t>
      </w:r>
      <w:r w:rsidR="00403CA3" w:rsidRPr="00A1356A">
        <w:rPr>
          <w:rFonts w:asciiTheme="majorHAnsi" w:hAnsiTheme="majorHAnsi"/>
          <w:sz w:val="20"/>
          <w:szCs w:val="20"/>
        </w:rPr>
        <w:t>the Underlying Agreement</w:t>
      </w:r>
      <w:r w:rsidR="003413DB" w:rsidRPr="00A1356A">
        <w:rPr>
          <w:rFonts w:asciiTheme="majorHAnsi" w:hAnsiTheme="majorHAnsi"/>
          <w:sz w:val="20"/>
          <w:szCs w:val="20"/>
        </w:rPr>
        <w:t xml:space="preserve"> may cause irreparable harm to Munson, and in such event, Munson will be entitled, if it so elects, to institute any type of proceeding in any court of competent jurisdiction in equity, to seek injunctive relief.</w:t>
      </w:r>
    </w:p>
    <w:p w14:paraId="1AB5BCB5" w14:textId="77777777" w:rsidR="003413DB" w:rsidRPr="00A1356A" w:rsidRDefault="003413DB" w:rsidP="00A1356A">
      <w:pPr>
        <w:rPr>
          <w:rFonts w:asciiTheme="majorHAnsi" w:hAnsiTheme="majorHAnsi"/>
          <w:sz w:val="20"/>
          <w:szCs w:val="20"/>
        </w:rPr>
      </w:pPr>
    </w:p>
    <w:p w14:paraId="49153CD3" w14:textId="5EABFAF4" w:rsidR="003413DB" w:rsidRPr="00A1356A" w:rsidRDefault="003413DB" w:rsidP="00A1356A">
      <w:pPr>
        <w:pStyle w:val="Normal5indentfirstline"/>
        <w:ind w:firstLine="0"/>
        <w:jc w:val="both"/>
        <w:rPr>
          <w:rFonts w:asciiTheme="majorHAnsi" w:hAnsiTheme="majorHAnsi"/>
          <w:sz w:val="20"/>
          <w:szCs w:val="20"/>
        </w:rPr>
      </w:pPr>
      <w:r w:rsidRPr="00A1356A">
        <w:rPr>
          <w:rFonts w:asciiTheme="majorHAnsi" w:hAnsiTheme="majorHAnsi"/>
          <w:sz w:val="20"/>
          <w:szCs w:val="20"/>
        </w:rPr>
        <w:t xml:space="preserve">Authorized representatives </w:t>
      </w:r>
      <w:bookmarkStart w:id="17" w:name="CTS_5402629dc89f42b08e3acf121775d0cb"/>
      <w:bookmarkEnd w:id="17"/>
      <w:r w:rsidRPr="00A1356A">
        <w:rPr>
          <w:rFonts w:asciiTheme="majorHAnsi" w:hAnsiTheme="majorHAnsi"/>
          <w:sz w:val="20"/>
          <w:szCs w:val="20"/>
        </w:rPr>
        <w:t xml:space="preserve">of the parties have executed this </w:t>
      </w:r>
      <w:r w:rsidR="00FC36C2" w:rsidRPr="00A1356A">
        <w:rPr>
          <w:rFonts w:asciiTheme="majorHAnsi" w:hAnsiTheme="majorHAnsi"/>
          <w:sz w:val="20"/>
          <w:szCs w:val="20"/>
        </w:rPr>
        <w:t xml:space="preserve">Agreement to be effective </w:t>
      </w:r>
      <w:r w:rsidRPr="00A1356A">
        <w:rPr>
          <w:rFonts w:asciiTheme="majorHAnsi" w:hAnsiTheme="majorHAnsi"/>
          <w:sz w:val="20"/>
          <w:szCs w:val="20"/>
        </w:rPr>
        <w:t>as of the last day written below.</w:t>
      </w:r>
    </w:p>
    <w:p w14:paraId="4ECB5905" w14:textId="77777777" w:rsidR="003413DB" w:rsidRPr="00A1356A" w:rsidRDefault="003413DB" w:rsidP="00A1356A">
      <w:pPr>
        <w:pStyle w:val="Normal5indentfirstline"/>
        <w:ind w:firstLine="0"/>
        <w:rPr>
          <w:rFonts w:asciiTheme="majorHAnsi" w:hAnsiTheme="majorHAnsi"/>
          <w:sz w:val="20"/>
          <w:szCs w:val="20"/>
        </w:rPr>
      </w:pPr>
    </w:p>
    <w:p w14:paraId="5C5DAFD8" w14:textId="26768EE1" w:rsidR="003413DB" w:rsidRPr="00A1356A" w:rsidRDefault="003413DB" w:rsidP="00A1356A">
      <w:pPr>
        <w:tabs>
          <w:tab w:val="left" w:pos="4770"/>
        </w:tabs>
        <w:rPr>
          <w:rFonts w:asciiTheme="majorHAnsi" w:hAnsiTheme="majorHAnsi"/>
          <w:sz w:val="20"/>
          <w:szCs w:val="20"/>
        </w:rPr>
      </w:pPr>
      <w:bookmarkStart w:id="18" w:name="CTS_b014c9aed3b042fd84e0e22648455510"/>
      <w:bookmarkEnd w:id="18"/>
      <w:r w:rsidRPr="00A1356A">
        <w:rPr>
          <w:rFonts w:asciiTheme="majorHAnsi" w:hAnsiTheme="majorHAnsi"/>
          <w:sz w:val="20"/>
          <w:szCs w:val="20"/>
        </w:rPr>
        <w:t>MUNSON</w:t>
      </w:r>
      <w:r w:rsidR="000C12F2" w:rsidRPr="00A1356A">
        <w:rPr>
          <w:rFonts w:asciiTheme="majorHAnsi" w:hAnsiTheme="majorHAnsi"/>
          <w:sz w:val="20"/>
          <w:szCs w:val="20"/>
        </w:rPr>
        <w:tab/>
      </w:r>
      <w:r w:rsidR="005543E6" w:rsidRPr="00A1356A">
        <w:rPr>
          <w:rFonts w:asciiTheme="majorHAnsi" w:hAnsiTheme="majorHAnsi"/>
          <w:sz w:val="20"/>
          <w:szCs w:val="20"/>
        </w:rPr>
        <w:t>BUSINESS ASSOCIATE</w:t>
      </w:r>
    </w:p>
    <w:p w14:paraId="112FD99F" w14:textId="77777777" w:rsidR="003413DB" w:rsidRPr="00A1356A" w:rsidRDefault="003413DB" w:rsidP="00A1356A">
      <w:pPr>
        <w:rPr>
          <w:rFonts w:asciiTheme="majorHAnsi" w:hAnsiTheme="majorHAnsi"/>
          <w:sz w:val="20"/>
          <w:szCs w:val="20"/>
        </w:rPr>
      </w:pPr>
    </w:p>
    <w:p w14:paraId="1EEE8205" w14:textId="661DCFB2" w:rsidR="00F46B1A" w:rsidRPr="00A1356A" w:rsidRDefault="00F46B1A" w:rsidP="00A1356A">
      <w:pPr>
        <w:tabs>
          <w:tab w:val="left" w:pos="4770"/>
        </w:tabs>
        <w:rPr>
          <w:rFonts w:asciiTheme="majorHAnsi" w:hAnsiTheme="majorHAnsi"/>
          <w:sz w:val="20"/>
          <w:szCs w:val="20"/>
        </w:rPr>
      </w:pPr>
      <w:r w:rsidRPr="00A1356A">
        <w:rPr>
          <w:rFonts w:asciiTheme="majorHAnsi" w:hAnsiTheme="majorHAnsi"/>
          <w:sz w:val="20"/>
          <w:szCs w:val="20"/>
        </w:rPr>
        <w:t>Signature:  ______</w:t>
      </w:r>
      <w:r w:rsidR="00F1171B" w:rsidRPr="00A1356A">
        <w:rPr>
          <w:rFonts w:asciiTheme="majorHAnsi" w:hAnsiTheme="majorHAnsi"/>
          <w:sz w:val="20"/>
          <w:szCs w:val="20"/>
        </w:rPr>
        <w:t>____________________________</w:t>
      </w:r>
      <w:r w:rsidRPr="00A1356A">
        <w:rPr>
          <w:rFonts w:asciiTheme="majorHAnsi" w:hAnsiTheme="majorHAnsi"/>
          <w:sz w:val="20"/>
          <w:szCs w:val="20"/>
        </w:rPr>
        <w:t>_</w:t>
      </w:r>
      <w:r w:rsidR="000C12F2" w:rsidRPr="00A1356A">
        <w:rPr>
          <w:rFonts w:asciiTheme="majorHAnsi" w:hAnsiTheme="majorHAnsi"/>
          <w:sz w:val="20"/>
          <w:szCs w:val="20"/>
        </w:rPr>
        <w:tab/>
      </w:r>
      <w:r w:rsidR="005543E6" w:rsidRPr="00A1356A">
        <w:rPr>
          <w:rFonts w:asciiTheme="majorHAnsi" w:hAnsiTheme="majorHAnsi"/>
          <w:sz w:val="20"/>
          <w:szCs w:val="20"/>
        </w:rPr>
        <w:t>Signature:  ______________________________________</w:t>
      </w:r>
    </w:p>
    <w:p w14:paraId="4E86C2AC" w14:textId="576DEBA6" w:rsidR="00B84723" w:rsidRPr="00A1356A" w:rsidRDefault="00F46B1A" w:rsidP="00A1356A">
      <w:pPr>
        <w:tabs>
          <w:tab w:val="left" w:pos="4770"/>
        </w:tabs>
        <w:rPr>
          <w:rFonts w:asciiTheme="majorHAnsi" w:hAnsiTheme="majorHAnsi"/>
          <w:sz w:val="20"/>
          <w:szCs w:val="20"/>
        </w:rPr>
      </w:pPr>
      <w:r w:rsidRPr="00A1356A">
        <w:rPr>
          <w:rFonts w:asciiTheme="majorHAnsi" w:hAnsiTheme="majorHAnsi"/>
          <w:sz w:val="20"/>
          <w:szCs w:val="20"/>
        </w:rPr>
        <w:t xml:space="preserve">Printed </w:t>
      </w:r>
      <w:r w:rsidR="003413DB" w:rsidRPr="00A1356A">
        <w:rPr>
          <w:rFonts w:asciiTheme="majorHAnsi" w:hAnsiTheme="majorHAnsi"/>
          <w:sz w:val="20"/>
          <w:szCs w:val="20"/>
        </w:rPr>
        <w:t>Name:  _____</w:t>
      </w:r>
      <w:r w:rsidR="00F1171B" w:rsidRPr="00A1356A">
        <w:rPr>
          <w:rFonts w:asciiTheme="majorHAnsi" w:hAnsiTheme="majorHAnsi"/>
          <w:sz w:val="20"/>
          <w:szCs w:val="20"/>
        </w:rPr>
        <w:t>_________________________</w:t>
      </w:r>
      <w:r w:rsidR="000C12F2" w:rsidRPr="00A1356A">
        <w:rPr>
          <w:rFonts w:asciiTheme="majorHAnsi" w:hAnsiTheme="majorHAnsi"/>
          <w:sz w:val="20"/>
          <w:szCs w:val="20"/>
        </w:rPr>
        <w:tab/>
      </w:r>
      <w:r w:rsidR="005543E6" w:rsidRPr="00A1356A">
        <w:rPr>
          <w:rFonts w:asciiTheme="majorHAnsi" w:hAnsiTheme="majorHAnsi"/>
          <w:sz w:val="20"/>
          <w:szCs w:val="20"/>
        </w:rPr>
        <w:t>Printed Name:  _________________________________</w:t>
      </w:r>
    </w:p>
    <w:p w14:paraId="004E2E5D" w14:textId="68395889" w:rsidR="000C12F2" w:rsidRPr="00A1356A" w:rsidRDefault="000C12F2" w:rsidP="00A1356A">
      <w:pPr>
        <w:tabs>
          <w:tab w:val="left" w:pos="4320"/>
          <w:tab w:val="left" w:pos="4770"/>
          <w:tab w:val="left" w:pos="9270"/>
        </w:tabs>
        <w:rPr>
          <w:rFonts w:asciiTheme="majorHAnsi" w:hAnsiTheme="majorHAnsi"/>
          <w:sz w:val="20"/>
          <w:szCs w:val="20"/>
        </w:rPr>
      </w:pPr>
      <w:r w:rsidRPr="00A1356A">
        <w:rPr>
          <w:rFonts w:asciiTheme="majorHAnsi" w:hAnsiTheme="majorHAnsi"/>
          <w:sz w:val="20"/>
          <w:szCs w:val="20"/>
        </w:rPr>
        <w:t xml:space="preserve">Title:  </w:t>
      </w:r>
      <w:r w:rsidRPr="00A1356A">
        <w:rPr>
          <w:rFonts w:asciiTheme="majorHAnsi" w:hAnsiTheme="majorHAnsi"/>
          <w:sz w:val="20"/>
          <w:szCs w:val="20"/>
          <w:u w:val="single"/>
        </w:rPr>
        <w:tab/>
      </w:r>
      <w:r w:rsidRPr="00A1356A">
        <w:rPr>
          <w:rFonts w:asciiTheme="majorHAnsi" w:hAnsiTheme="majorHAnsi"/>
          <w:sz w:val="20"/>
          <w:szCs w:val="20"/>
        </w:rPr>
        <w:tab/>
        <w:t xml:space="preserve">Title:  </w:t>
      </w:r>
      <w:r w:rsidRPr="00A1356A">
        <w:rPr>
          <w:rFonts w:asciiTheme="majorHAnsi" w:hAnsiTheme="majorHAnsi"/>
          <w:sz w:val="20"/>
          <w:szCs w:val="20"/>
          <w:u w:val="single"/>
        </w:rPr>
        <w:tab/>
      </w:r>
    </w:p>
    <w:p w14:paraId="2D7435B7" w14:textId="7B3B89AF" w:rsidR="000C12F2" w:rsidRPr="00A1356A" w:rsidRDefault="000C12F2" w:rsidP="00A1356A">
      <w:pPr>
        <w:tabs>
          <w:tab w:val="left" w:pos="4320"/>
          <w:tab w:val="left" w:pos="4770"/>
          <w:tab w:val="left" w:pos="9270"/>
        </w:tabs>
        <w:rPr>
          <w:rFonts w:asciiTheme="majorHAnsi" w:hAnsiTheme="majorHAnsi"/>
          <w:sz w:val="20"/>
          <w:szCs w:val="20"/>
          <w:u w:val="single"/>
        </w:rPr>
      </w:pPr>
      <w:r w:rsidRPr="00A1356A">
        <w:rPr>
          <w:rFonts w:asciiTheme="majorHAnsi" w:hAnsiTheme="majorHAnsi"/>
          <w:sz w:val="20"/>
          <w:szCs w:val="20"/>
        </w:rPr>
        <w:t xml:space="preserve">Date:  </w:t>
      </w:r>
      <w:r w:rsidRPr="00A1356A">
        <w:rPr>
          <w:rFonts w:asciiTheme="majorHAnsi" w:hAnsiTheme="majorHAnsi"/>
          <w:sz w:val="20"/>
          <w:szCs w:val="20"/>
          <w:u w:val="single"/>
        </w:rPr>
        <w:tab/>
      </w:r>
      <w:r w:rsidRPr="00A1356A">
        <w:rPr>
          <w:rFonts w:asciiTheme="majorHAnsi" w:hAnsiTheme="majorHAnsi"/>
          <w:sz w:val="20"/>
          <w:szCs w:val="20"/>
        </w:rPr>
        <w:tab/>
        <w:t xml:space="preserve">Date:  </w:t>
      </w:r>
      <w:r w:rsidRPr="00A1356A">
        <w:rPr>
          <w:rFonts w:asciiTheme="majorHAnsi" w:hAnsiTheme="majorHAnsi"/>
          <w:sz w:val="20"/>
          <w:szCs w:val="20"/>
          <w:u w:val="single"/>
        </w:rPr>
        <w:tab/>
      </w:r>
    </w:p>
    <w:p w14:paraId="5F95F686" w14:textId="7086FD3D" w:rsidR="00F1171B" w:rsidRPr="00A1356A" w:rsidRDefault="00AC4AC4" w:rsidP="00A1356A">
      <w:pPr>
        <w:tabs>
          <w:tab w:val="left" w:pos="4320"/>
          <w:tab w:val="left" w:pos="4770"/>
          <w:tab w:val="left" w:pos="9270"/>
        </w:tabs>
        <w:rPr>
          <w:rFonts w:asciiTheme="majorHAnsi" w:hAnsiTheme="majorHAnsi"/>
          <w:sz w:val="20"/>
          <w:szCs w:val="20"/>
          <w:u w:val="single"/>
        </w:rPr>
      </w:pPr>
      <w:r w:rsidRPr="00A1356A">
        <w:rPr>
          <w:rFonts w:asciiTheme="majorHAnsi" w:hAnsiTheme="majorHAnsi"/>
          <w:sz w:val="20"/>
          <w:szCs w:val="20"/>
        </w:rPr>
        <w:tab/>
      </w:r>
      <w:r w:rsidRPr="00A1356A">
        <w:rPr>
          <w:rFonts w:asciiTheme="majorHAnsi" w:hAnsiTheme="majorHAnsi"/>
          <w:sz w:val="20"/>
          <w:szCs w:val="20"/>
        </w:rPr>
        <w:tab/>
        <w:t>Email (Section I):</w:t>
      </w:r>
      <w:r w:rsidRPr="00A1356A">
        <w:rPr>
          <w:rFonts w:asciiTheme="majorHAnsi" w:hAnsiTheme="majorHAnsi"/>
          <w:sz w:val="20"/>
          <w:szCs w:val="20"/>
          <w:u w:val="single"/>
        </w:rPr>
        <w:t xml:space="preserve"> _______________________________</w:t>
      </w:r>
      <w:r w:rsidR="00A1356A" w:rsidRPr="00A1356A">
        <w:rPr>
          <w:rFonts w:asciiTheme="majorHAnsi" w:hAnsiTheme="majorHAnsi"/>
          <w:sz w:val="20"/>
          <w:szCs w:val="20"/>
        </w:rPr>
        <w:t>________</w:t>
      </w:r>
    </w:p>
    <w:sectPr w:rsidR="00F1171B" w:rsidRPr="00A1356A" w:rsidSect="00B84723">
      <w:footerReference w:type="default" r:id="rId8"/>
      <w:type w:val="continuous"/>
      <w:pgSz w:w="12240" w:h="15840"/>
      <w:pgMar w:top="810" w:right="1440" w:bottom="1170" w:left="1440" w:header="0" w:footer="3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5A8D" w14:textId="77777777" w:rsidR="00A82705" w:rsidRDefault="00A82705">
      <w:r>
        <w:separator/>
      </w:r>
    </w:p>
  </w:endnote>
  <w:endnote w:type="continuationSeparator" w:id="0">
    <w:p w14:paraId="0B0F0B53" w14:textId="77777777" w:rsidR="00A82705" w:rsidRDefault="00A82705">
      <w:r>
        <w:continuationSeparator/>
      </w:r>
    </w:p>
  </w:endnote>
  <w:endnote w:type="continuationNotice" w:id="1">
    <w:p w14:paraId="2B9880FC" w14:textId="77777777" w:rsidR="00A82705" w:rsidRDefault="00A82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4318" w14:textId="77777777" w:rsidR="00F964C6" w:rsidRPr="00F964C6" w:rsidRDefault="00F964C6">
    <w:pPr>
      <w:pStyle w:val="Footer"/>
      <w:jc w:val="center"/>
      <w:rPr>
        <w:sz w:val="20"/>
      </w:rPr>
    </w:pPr>
    <w:r w:rsidRPr="00F964C6">
      <w:rPr>
        <w:sz w:val="20"/>
      </w:rPr>
      <w:t xml:space="preserve">Email copy to </w:t>
    </w:r>
    <w:hyperlink r:id="rId1" w:history="1">
      <w:r w:rsidR="00460561" w:rsidRPr="005C0F7D">
        <w:rPr>
          <w:rStyle w:val="Hyperlink"/>
          <w:sz w:val="20"/>
        </w:rPr>
        <w:t>informationsecurityofficer@mhc.net</w:t>
      </w:r>
    </w:hyperlink>
    <w:r w:rsidR="00460561">
      <w:rPr>
        <w:sz w:val="20"/>
      </w:rPr>
      <w:t xml:space="preserve"> for review and Munson Signature</w:t>
    </w:r>
    <w:r w:rsidRPr="00F964C6">
      <w:rPr>
        <w:sz w:val="20"/>
      </w:rPr>
      <w:t xml:space="preserve">  </w:t>
    </w:r>
    <w:r>
      <w:rPr>
        <w:sz w:val="20"/>
      </w:rPr>
      <w:t xml:space="preserve">                                     </w:t>
    </w:r>
    <w:r w:rsidRPr="00F964C6">
      <w:rPr>
        <w:sz w:val="20"/>
      </w:rPr>
      <w:t xml:space="preserve">                                              </w:t>
    </w:r>
  </w:p>
  <w:p w14:paraId="27EDB582" w14:textId="11643A3F" w:rsidR="006B2F84" w:rsidRPr="00CB00E7" w:rsidRDefault="00CA2BFF" w:rsidP="00CB00E7">
    <w:pPr>
      <w:pStyle w:val="Footer"/>
      <w:rPr>
        <w:sz w:val="20"/>
      </w:rPr>
    </w:pPr>
    <w:sdt>
      <w:sdtPr>
        <w:rPr>
          <w:sz w:val="20"/>
        </w:rPr>
        <w:id w:val="-1928875497"/>
        <w:docPartObj>
          <w:docPartGallery w:val="Page Numbers (Bottom of Page)"/>
          <w:docPartUnique/>
        </w:docPartObj>
      </w:sdtPr>
      <w:sdtEndPr>
        <w:rPr>
          <w:noProof/>
        </w:rPr>
      </w:sdtEndPr>
      <w:sdtContent>
        <w:r w:rsidR="00460561" w:rsidRPr="00460561">
          <w:rPr>
            <w:sz w:val="20"/>
          </w:rPr>
          <w:t xml:space="preserve">Form 12249 </w:t>
        </w:r>
        <w:r w:rsidR="00AE48EE">
          <w:rPr>
            <w:sz w:val="20"/>
          </w:rPr>
          <w:t>10</w:t>
        </w:r>
        <w:r w:rsidR="00615CF0">
          <w:rPr>
            <w:sz w:val="20"/>
          </w:rPr>
          <w:t>/22</w:t>
        </w:r>
        <w:r w:rsidR="00F964C6" w:rsidRPr="00460561">
          <w:rPr>
            <w:sz w:val="16"/>
          </w:rPr>
          <w:t xml:space="preserve">                                                                    </w:t>
        </w:r>
        <w:r w:rsidR="00F964C6" w:rsidRPr="00F964C6">
          <w:rPr>
            <w:sz w:val="20"/>
          </w:rPr>
          <w:t xml:space="preserve">Page </w:t>
        </w:r>
        <w:r w:rsidR="00F964C6" w:rsidRPr="00F964C6">
          <w:rPr>
            <w:sz w:val="20"/>
          </w:rPr>
          <w:fldChar w:fldCharType="begin"/>
        </w:r>
        <w:r w:rsidR="00F964C6" w:rsidRPr="00F964C6">
          <w:rPr>
            <w:sz w:val="20"/>
          </w:rPr>
          <w:instrText xml:space="preserve"> PAGE   \* MERGEFORMAT </w:instrText>
        </w:r>
        <w:r w:rsidR="00F964C6" w:rsidRPr="00F964C6">
          <w:rPr>
            <w:sz w:val="20"/>
          </w:rPr>
          <w:fldChar w:fldCharType="separate"/>
        </w:r>
        <w:r w:rsidR="00F87C39">
          <w:rPr>
            <w:noProof/>
            <w:sz w:val="20"/>
          </w:rPr>
          <w:t>2</w:t>
        </w:r>
        <w:r w:rsidR="00F964C6" w:rsidRPr="00F964C6">
          <w:rPr>
            <w:noProof/>
            <w:sz w:val="20"/>
          </w:rPr>
          <w:fldChar w:fldCharType="end"/>
        </w:r>
        <w:r w:rsidR="00F964C6" w:rsidRPr="00F964C6">
          <w:rPr>
            <w:noProof/>
            <w:sz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DA46" w14:textId="77777777" w:rsidR="00A82705" w:rsidRDefault="00A82705">
      <w:r>
        <w:separator/>
      </w:r>
    </w:p>
  </w:footnote>
  <w:footnote w:type="continuationSeparator" w:id="0">
    <w:p w14:paraId="56919286" w14:textId="77777777" w:rsidR="00A82705" w:rsidRDefault="00A82705">
      <w:r>
        <w:continuationSeparator/>
      </w:r>
    </w:p>
  </w:footnote>
  <w:footnote w:type="continuationNotice" w:id="1">
    <w:p w14:paraId="384D1A51" w14:textId="77777777" w:rsidR="00A82705" w:rsidRDefault="00A82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991"/>
    <w:multiLevelType w:val="multilevel"/>
    <w:tmpl w:val="EABCDD5E"/>
    <w:lvl w:ilvl="0">
      <w:start w:val="1"/>
      <w:numFmt w:val="upperRoman"/>
      <w:pStyle w:val="Lvl1ITNR12ptBold"/>
      <w:lvlText w:val="%1."/>
      <w:lvlJc w:val="left"/>
      <w:pPr>
        <w:tabs>
          <w:tab w:val="num" w:pos="720"/>
        </w:tabs>
        <w:ind w:left="720" w:hanging="720"/>
      </w:pPr>
      <w:rPr>
        <w:rFonts w:ascii="Times New Roman" w:hAnsi="Times New Roman" w:cs="Times New Roman" w:hint="default"/>
        <w:b/>
        <w:i w:val="0"/>
        <w:sz w:val="24"/>
        <w:szCs w:val="24"/>
      </w:rPr>
    </w:lvl>
    <w:lvl w:ilvl="1">
      <w:start w:val="1"/>
      <w:numFmt w:val="upperLetter"/>
      <w:pStyle w:val="Lvl2ATNR12ptNormal"/>
      <w:lvlText w:val="%2."/>
      <w:lvlJc w:val="left"/>
      <w:pPr>
        <w:tabs>
          <w:tab w:val="num" w:pos="1530"/>
        </w:tabs>
        <w:ind w:left="1530" w:hanging="720"/>
      </w:pPr>
      <w:rPr>
        <w:rFonts w:ascii="Times New Roman" w:hAnsi="Times New Roman" w:cs="Times New Roman" w:hint="default"/>
        <w:i w:val="0"/>
        <w:sz w:val="22"/>
        <w:szCs w:val="22"/>
      </w:rPr>
    </w:lvl>
    <w:lvl w:ilvl="2">
      <w:start w:val="1"/>
      <w:numFmt w:val="decimal"/>
      <w:pStyle w:val="Lvl33TNR12ptNormal"/>
      <w:lvlText w:val="%3."/>
      <w:lvlJc w:val="left"/>
      <w:pPr>
        <w:tabs>
          <w:tab w:val="num" w:pos="2880"/>
        </w:tabs>
        <w:ind w:left="2880" w:hanging="720"/>
      </w:pPr>
      <w:rPr>
        <w:rFonts w:ascii="Times New Roman" w:hAnsi="Times New Roman" w:cs="Times New Roman" w:hint="default"/>
        <w:b w:val="0"/>
        <w:i w:val="0"/>
        <w:sz w:val="24"/>
        <w:szCs w:val="24"/>
      </w:rPr>
    </w:lvl>
    <w:lvl w:ilvl="3">
      <w:start w:val="1"/>
      <w:numFmt w:val="lowerLetter"/>
      <w:pStyle w:val="Lvl4aTNR12ptNormal"/>
      <w:lvlText w:val="%4."/>
      <w:lvlJc w:val="left"/>
      <w:pPr>
        <w:tabs>
          <w:tab w:val="num" w:pos="2880"/>
        </w:tabs>
        <w:ind w:left="2880" w:hanging="720"/>
      </w:pPr>
      <w:rPr>
        <w:rFonts w:cs="Times New Roman" w:hint="default"/>
      </w:rPr>
    </w:lvl>
    <w:lvl w:ilvl="4">
      <w:start w:val="1"/>
      <w:numFmt w:val="lowerRoman"/>
      <w:pStyle w:val="Lvl5iTNR12ptNormal"/>
      <w:lvlText w:val="%5."/>
      <w:lvlJc w:val="left"/>
      <w:pPr>
        <w:tabs>
          <w:tab w:val="num" w:pos="3600"/>
        </w:tabs>
        <w:ind w:left="3600"/>
      </w:pPr>
      <w:rPr>
        <w:rFonts w:cs="Times New Roman" w:hint="default"/>
      </w:rPr>
    </w:lvl>
    <w:lvl w:ilvl="5">
      <w:start w:val="1"/>
      <w:numFmt w:val="decimal"/>
      <w:lvlText w:val="%1.%2.%3.%4.%5.%6."/>
      <w:lvlJc w:val="left"/>
      <w:pPr>
        <w:tabs>
          <w:tab w:val="num" w:pos="2304"/>
        </w:tabs>
        <w:ind w:left="2304" w:hanging="936"/>
      </w:pPr>
      <w:rPr>
        <w:rFonts w:cs="Times New Roman" w:hint="default"/>
      </w:rPr>
    </w:lvl>
    <w:lvl w:ilvl="6">
      <w:start w:val="1"/>
      <w:numFmt w:val="decimal"/>
      <w:lvlText w:val="%1.%2.%3.%4.%5.%6.%7."/>
      <w:lvlJc w:val="left"/>
      <w:pPr>
        <w:tabs>
          <w:tab w:val="num" w:pos="2808"/>
        </w:tabs>
        <w:ind w:left="2808" w:hanging="1080"/>
      </w:pPr>
      <w:rPr>
        <w:rFonts w:cs="Times New Roman" w:hint="default"/>
      </w:rPr>
    </w:lvl>
    <w:lvl w:ilvl="7">
      <w:start w:val="1"/>
      <w:numFmt w:val="decimal"/>
      <w:lvlText w:val="%1.%2.%3.%4.%5.%6.%7.%8."/>
      <w:lvlJc w:val="left"/>
      <w:pPr>
        <w:tabs>
          <w:tab w:val="num" w:pos="3312"/>
        </w:tabs>
        <w:ind w:left="3312" w:hanging="1224"/>
      </w:pPr>
      <w:rPr>
        <w:rFonts w:cs="Times New Roman" w:hint="default"/>
      </w:rPr>
    </w:lvl>
    <w:lvl w:ilvl="8">
      <w:start w:val="1"/>
      <w:numFmt w:val="decimal"/>
      <w:lvlText w:val="%1.%2.%3.%4.%5.%6.%7.%8.%9."/>
      <w:lvlJc w:val="left"/>
      <w:pPr>
        <w:tabs>
          <w:tab w:val="num" w:pos="3888"/>
        </w:tabs>
        <w:ind w:left="3888" w:hanging="1440"/>
      </w:pPr>
      <w:rPr>
        <w:rFonts w:cs="Times New Roman" w:hint="default"/>
      </w:rPr>
    </w:lvl>
  </w:abstractNum>
  <w:abstractNum w:abstractNumId="1" w15:restartNumberingAfterBreak="0">
    <w:nsid w:val="1E067F24"/>
    <w:multiLevelType w:val="hybridMultilevel"/>
    <w:tmpl w:val="7C78A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41FA3"/>
    <w:multiLevelType w:val="hybridMultilevel"/>
    <w:tmpl w:val="A6AED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42EE7"/>
    <w:multiLevelType w:val="hybridMultilevel"/>
    <w:tmpl w:val="6E181570"/>
    <w:lvl w:ilvl="0" w:tplc="D122AEC0">
      <w:start w:val="1"/>
      <w:numFmt w:val="upperLetter"/>
      <w:lvlText w:val="%1."/>
      <w:lvlJc w:val="left"/>
      <w:pPr>
        <w:ind w:left="720" w:hanging="360"/>
      </w:pPr>
      <w:rPr>
        <w:b/>
        <w:bCs w:val="0"/>
      </w:rPr>
    </w:lvl>
    <w:lvl w:ilvl="1" w:tplc="C34608A4">
      <w:start w:val="1"/>
      <w:numFmt w:val="decimal"/>
      <w:lvlText w:val="%2."/>
      <w:lvlJc w:val="left"/>
      <w:pPr>
        <w:ind w:left="1080" w:hanging="360"/>
      </w:pPr>
      <w:rPr>
        <w:b w:val="0"/>
        <w:bCs w:val="0"/>
      </w:rPr>
    </w:lvl>
    <w:lvl w:ilvl="2" w:tplc="0409001B">
      <w:start w:val="1"/>
      <w:numFmt w:val="lowerRoman"/>
      <w:lvlText w:val="%3."/>
      <w:lvlJc w:val="right"/>
      <w:pPr>
        <w:ind w:left="2160" w:hanging="180"/>
      </w:pPr>
    </w:lvl>
    <w:lvl w:ilvl="3" w:tplc="726E4A8A">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A4ABD"/>
    <w:multiLevelType w:val="hybridMultilevel"/>
    <w:tmpl w:val="BFE2B8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7042B4"/>
    <w:multiLevelType w:val="hybridMultilevel"/>
    <w:tmpl w:val="A6AED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9B2670"/>
    <w:multiLevelType w:val="hybridMultilevel"/>
    <w:tmpl w:val="5FC0CBB2"/>
    <w:lvl w:ilvl="0" w:tplc="189ECF3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B56A78"/>
    <w:multiLevelType w:val="hybridMultilevel"/>
    <w:tmpl w:val="A6AED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F813C2"/>
    <w:multiLevelType w:val="hybridMultilevel"/>
    <w:tmpl w:val="4454BDA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8A32CA"/>
    <w:multiLevelType w:val="hybridMultilevel"/>
    <w:tmpl w:val="6560A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2573657">
    <w:abstractNumId w:val="0"/>
  </w:num>
  <w:num w:numId="2" w16cid:durableId="1045912272">
    <w:abstractNumId w:val="3"/>
  </w:num>
  <w:num w:numId="3" w16cid:durableId="460849747">
    <w:abstractNumId w:val="1"/>
  </w:num>
  <w:num w:numId="4" w16cid:durableId="202717966">
    <w:abstractNumId w:val="2"/>
  </w:num>
  <w:num w:numId="5" w16cid:durableId="161088821">
    <w:abstractNumId w:val="8"/>
  </w:num>
  <w:num w:numId="6" w16cid:durableId="1456409750">
    <w:abstractNumId w:val="7"/>
  </w:num>
  <w:num w:numId="7" w16cid:durableId="2026901178">
    <w:abstractNumId w:val="5"/>
  </w:num>
  <w:num w:numId="8" w16cid:durableId="1792481422">
    <w:abstractNumId w:val="4"/>
  </w:num>
  <w:num w:numId="9" w16cid:durableId="730621016">
    <w:abstractNumId w:val="6"/>
  </w:num>
  <w:num w:numId="10" w16cid:durableId="46211565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2F"/>
    <w:rsid w:val="00013181"/>
    <w:rsid w:val="00013841"/>
    <w:rsid w:val="00014583"/>
    <w:rsid w:val="0002387A"/>
    <w:rsid w:val="0002597D"/>
    <w:rsid w:val="000260BA"/>
    <w:rsid w:val="0002717F"/>
    <w:rsid w:val="0003114D"/>
    <w:rsid w:val="0003463C"/>
    <w:rsid w:val="00036B0D"/>
    <w:rsid w:val="000420E9"/>
    <w:rsid w:val="000505A8"/>
    <w:rsid w:val="00052926"/>
    <w:rsid w:val="00053C49"/>
    <w:rsid w:val="00070B03"/>
    <w:rsid w:val="00072C56"/>
    <w:rsid w:val="0007486F"/>
    <w:rsid w:val="000A10ED"/>
    <w:rsid w:val="000A321F"/>
    <w:rsid w:val="000A3D1E"/>
    <w:rsid w:val="000B412E"/>
    <w:rsid w:val="000C12F2"/>
    <w:rsid w:val="000C78E4"/>
    <w:rsid w:val="000E392E"/>
    <w:rsid w:val="000E4CCF"/>
    <w:rsid w:val="001060F8"/>
    <w:rsid w:val="00121AE9"/>
    <w:rsid w:val="00132D24"/>
    <w:rsid w:val="001576F2"/>
    <w:rsid w:val="001722AC"/>
    <w:rsid w:val="001967F4"/>
    <w:rsid w:val="001A7EA0"/>
    <w:rsid w:val="001B42CB"/>
    <w:rsid w:val="001B4752"/>
    <w:rsid w:val="001C0468"/>
    <w:rsid w:val="001F1B04"/>
    <w:rsid w:val="001F5BFC"/>
    <w:rsid w:val="001F694A"/>
    <w:rsid w:val="00203A20"/>
    <w:rsid w:val="002059C0"/>
    <w:rsid w:val="002104D2"/>
    <w:rsid w:val="00214907"/>
    <w:rsid w:val="00215619"/>
    <w:rsid w:val="002172F1"/>
    <w:rsid w:val="00234807"/>
    <w:rsid w:val="0023596A"/>
    <w:rsid w:val="00243DF5"/>
    <w:rsid w:val="00245818"/>
    <w:rsid w:val="00246B2D"/>
    <w:rsid w:val="00252C94"/>
    <w:rsid w:val="00265375"/>
    <w:rsid w:val="00271C4A"/>
    <w:rsid w:val="00284159"/>
    <w:rsid w:val="00292605"/>
    <w:rsid w:val="002965EC"/>
    <w:rsid w:val="002A4A78"/>
    <w:rsid w:val="002A6CA3"/>
    <w:rsid w:val="002C5314"/>
    <w:rsid w:val="003011CC"/>
    <w:rsid w:val="00302193"/>
    <w:rsid w:val="003107A8"/>
    <w:rsid w:val="00311D8A"/>
    <w:rsid w:val="00322D80"/>
    <w:rsid w:val="00322E33"/>
    <w:rsid w:val="00323643"/>
    <w:rsid w:val="00324D88"/>
    <w:rsid w:val="00325C9E"/>
    <w:rsid w:val="003413DB"/>
    <w:rsid w:val="00342736"/>
    <w:rsid w:val="0037600A"/>
    <w:rsid w:val="00390C9F"/>
    <w:rsid w:val="0039215F"/>
    <w:rsid w:val="003A2F58"/>
    <w:rsid w:val="003B0D72"/>
    <w:rsid w:val="003C210D"/>
    <w:rsid w:val="003C76C4"/>
    <w:rsid w:val="003F32AC"/>
    <w:rsid w:val="003F6BE6"/>
    <w:rsid w:val="00402C29"/>
    <w:rsid w:val="00403CA3"/>
    <w:rsid w:val="0040464B"/>
    <w:rsid w:val="0043658C"/>
    <w:rsid w:val="0045628E"/>
    <w:rsid w:val="00460561"/>
    <w:rsid w:val="00471166"/>
    <w:rsid w:val="00481A15"/>
    <w:rsid w:val="004822DC"/>
    <w:rsid w:val="00483207"/>
    <w:rsid w:val="00485C6A"/>
    <w:rsid w:val="00490961"/>
    <w:rsid w:val="00494D5C"/>
    <w:rsid w:val="00497A37"/>
    <w:rsid w:val="004A15A5"/>
    <w:rsid w:val="004B14F8"/>
    <w:rsid w:val="004B350A"/>
    <w:rsid w:val="004B3CCF"/>
    <w:rsid w:val="004C0BCA"/>
    <w:rsid w:val="004C1A0C"/>
    <w:rsid w:val="004D3099"/>
    <w:rsid w:val="004E2633"/>
    <w:rsid w:val="004E60BF"/>
    <w:rsid w:val="004F128E"/>
    <w:rsid w:val="004F4743"/>
    <w:rsid w:val="004F4C30"/>
    <w:rsid w:val="004F5BFA"/>
    <w:rsid w:val="00502C55"/>
    <w:rsid w:val="00513F18"/>
    <w:rsid w:val="00514547"/>
    <w:rsid w:val="0051555D"/>
    <w:rsid w:val="0052338F"/>
    <w:rsid w:val="00534732"/>
    <w:rsid w:val="00536BC9"/>
    <w:rsid w:val="00542096"/>
    <w:rsid w:val="00546936"/>
    <w:rsid w:val="005543E6"/>
    <w:rsid w:val="00556B2A"/>
    <w:rsid w:val="00566214"/>
    <w:rsid w:val="0057085B"/>
    <w:rsid w:val="00587D56"/>
    <w:rsid w:val="0059275F"/>
    <w:rsid w:val="005A439C"/>
    <w:rsid w:val="005A48E8"/>
    <w:rsid w:val="005A7286"/>
    <w:rsid w:val="005B6170"/>
    <w:rsid w:val="005D015B"/>
    <w:rsid w:val="005E186E"/>
    <w:rsid w:val="005F64BA"/>
    <w:rsid w:val="0061464C"/>
    <w:rsid w:val="00615CF0"/>
    <w:rsid w:val="006227A7"/>
    <w:rsid w:val="006239DE"/>
    <w:rsid w:val="006260F1"/>
    <w:rsid w:val="00631E8E"/>
    <w:rsid w:val="00646383"/>
    <w:rsid w:val="006463CE"/>
    <w:rsid w:val="00651C52"/>
    <w:rsid w:val="00654E2C"/>
    <w:rsid w:val="006565CB"/>
    <w:rsid w:val="00664801"/>
    <w:rsid w:val="00665415"/>
    <w:rsid w:val="00692D02"/>
    <w:rsid w:val="00697FA6"/>
    <w:rsid w:val="006A284E"/>
    <w:rsid w:val="006A2D8C"/>
    <w:rsid w:val="006B2F84"/>
    <w:rsid w:val="006C002F"/>
    <w:rsid w:val="006C0D71"/>
    <w:rsid w:val="006C3817"/>
    <w:rsid w:val="006D122F"/>
    <w:rsid w:val="006D3779"/>
    <w:rsid w:val="006E5911"/>
    <w:rsid w:val="006F3AAB"/>
    <w:rsid w:val="00703E51"/>
    <w:rsid w:val="00703FBD"/>
    <w:rsid w:val="00704BEF"/>
    <w:rsid w:val="00713889"/>
    <w:rsid w:val="00716138"/>
    <w:rsid w:val="007327E6"/>
    <w:rsid w:val="00746305"/>
    <w:rsid w:val="00754773"/>
    <w:rsid w:val="00760275"/>
    <w:rsid w:val="0076449F"/>
    <w:rsid w:val="007669D6"/>
    <w:rsid w:val="007676A6"/>
    <w:rsid w:val="00781493"/>
    <w:rsid w:val="00793213"/>
    <w:rsid w:val="0079425B"/>
    <w:rsid w:val="007A2A47"/>
    <w:rsid w:val="007B09FF"/>
    <w:rsid w:val="007B121D"/>
    <w:rsid w:val="007C718D"/>
    <w:rsid w:val="007D09E6"/>
    <w:rsid w:val="007D786D"/>
    <w:rsid w:val="00817649"/>
    <w:rsid w:val="008206C5"/>
    <w:rsid w:val="00823A6B"/>
    <w:rsid w:val="00825E32"/>
    <w:rsid w:val="008667B0"/>
    <w:rsid w:val="00874714"/>
    <w:rsid w:val="0088482F"/>
    <w:rsid w:val="00896650"/>
    <w:rsid w:val="008A4F5A"/>
    <w:rsid w:val="008A5549"/>
    <w:rsid w:val="008B5AAE"/>
    <w:rsid w:val="008C0983"/>
    <w:rsid w:val="008C62DF"/>
    <w:rsid w:val="008D10B2"/>
    <w:rsid w:val="008D1B87"/>
    <w:rsid w:val="008D44D4"/>
    <w:rsid w:val="008D492C"/>
    <w:rsid w:val="008E5DBF"/>
    <w:rsid w:val="008F1ADF"/>
    <w:rsid w:val="00904557"/>
    <w:rsid w:val="00910F82"/>
    <w:rsid w:val="009163F9"/>
    <w:rsid w:val="009206DF"/>
    <w:rsid w:val="00920BA2"/>
    <w:rsid w:val="00923881"/>
    <w:rsid w:val="00966EA6"/>
    <w:rsid w:val="00974833"/>
    <w:rsid w:val="00976357"/>
    <w:rsid w:val="009A3077"/>
    <w:rsid w:val="009A4CFF"/>
    <w:rsid w:val="009B6CFD"/>
    <w:rsid w:val="009D0EAC"/>
    <w:rsid w:val="009E6067"/>
    <w:rsid w:val="009F3C77"/>
    <w:rsid w:val="00A119DF"/>
    <w:rsid w:val="00A1356A"/>
    <w:rsid w:val="00A215A0"/>
    <w:rsid w:val="00A354FA"/>
    <w:rsid w:val="00A35CCA"/>
    <w:rsid w:val="00A4362B"/>
    <w:rsid w:val="00A56FE8"/>
    <w:rsid w:val="00A72F3C"/>
    <w:rsid w:val="00A82705"/>
    <w:rsid w:val="00A923AE"/>
    <w:rsid w:val="00A93912"/>
    <w:rsid w:val="00A95D73"/>
    <w:rsid w:val="00A96856"/>
    <w:rsid w:val="00AC0695"/>
    <w:rsid w:val="00AC4AC4"/>
    <w:rsid w:val="00AC65A0"/>
    <w:rsid w:val="00AD1A70"/>
    <w:rsid w:val="00AD7906"/>
    <w:rsid w:val="00AE48EE"/>
    <w:rsid w:val="00AE599A"/>
    <w:rsid w:val="00AE6BEC"/>
    <w:rsid w:val="00B021E1"/>
    <w:rsid w:val="00B05D4A"/>
    <w:rsid w:val="00B11442"/>
    <w:rsid w:val="00B13BC3"/>
    <w:rsid w:val="00B2301C"/>
    <w:rsid w:val="00B52001"/>
    <w:rsid w:val="00B601FE"/>
    <w:rsid w:val="00B7098D"/>
    <w:rsid w:val="00B7379C"/>
    <w:rsid w:val="00B84723"/>
    <w:rsid w:val="00B86779"/>
    <w:rsid w:val="00B86FFD"/>
    <w:rsid w:val="00B90069"/>
    <w:rsid w:val="00B90542"/>
    <w:rsid w:val="00BA6254"/>
    <w:rsid w:val="00BA6ED6"/>
    <w:rsid w:val="00BB5C0A"/>
    <w:rsid w:val="00BD08B7"/>
    <w:rsid w:val="00BD586B"/>
    <w:rsid w:val="00BD6305"/>
    <w:rsid w:val="00C00412"/>
    <w:rsid w:val="00C01EE7"/>
    <w:rsid w:val="00C22CEC"/>
    <w:rsid w:val="00C25F57"/>
    <w:rsid w:val="00C3297F"/>
    <w:rsid w:val="00C4488F"/>
    <w:rsid w:val="00C52215"/>
    <w:rsid w:val="00C67EEE"/>
    <w:rsid w:val="00C726F4"/>
    <w:rsid w:val="00C75CC0"/>
    <w:rsid w:val="00C8558D"/>
    <w:rsid w:val="00C93CE0"/>
    <w:rsid w:val="00CA2BFF"/>
    <w:rsid w:val="00CB00E7"/>
    <w:rsid w:val="00CB118D"/>
    <w:rsid w:val="00CB273E"/>
    <w:rsid w:val="00CC3CD0"/>
    <w:rsid w:val="00CE2FAB"/>
    <w:rsid w:val="00CE4C2E"/>
    <w:rsid w:val="00CF586D"/>
    <w:rsid w:val="00CF5BB3"/>
    <w:rsid w:val="00CF5BE4"/>
    <w:rsid w:val="00CF6E1E"/>
    <w:rsid w:val="00CF7C75"/>
    <w:rsid w:val="00D03FAC"/>
    <w:rsid w:val="00D05176"/>
    <w:rsid w:val="00D147B9"/>
    <w:rsid w:val="00D176BB"/>
    <w:rsid w:val="00D27825"/>
    <w:rsid w:val="00D2787D"/>
    <w:rsid w:val="00D27A97"/>
    <w:rsid w:val="00D3030A"/>
    <w:rsid w:val="00D336A9"/>
    <w:rsid w:val="00D42A7A"/>
    <w:rsid w:val="00D42DD0"/>
    <w:rsid w:val="00D4498E"/>
    <w:rsid w:val="00D56FEE"/>
    <w:rsid w:val="00D63D9C"/>
    <w:rsid w:val="00D67120"/>
    <w:rsid w:val="00D81811"/>
    <w:rsid w:val="00D85E6A"/>
    <w:rsid w:val="00D90C9A"/>
    <w:rsid w:val="00D96A82"/>
    <w:rsid w:val="00D96E2D"/>
    <w:rsid w:val="00D97672"/>
    <w:rsid w:val="00DB5F7A"/>
    <w:rsid w:val="00DE2BF3"/>
    <w:rsid w:val="00DE2FB8"/>
    <w:rsid w:val="00DE4CBE"/>
    <w:rsid w:val="00DF2ED7"/>
    <w:rsid w:val="00DF5189"/>
    <w:rsid w:val="00DF778F"/>
    <w:rsid w:val="00E07D5C"/>
    <w:rsid w:val="00E11782"/>
    <w:rsid w:val="00E13463"/>
    <w:rsid w:val="00E151CB"/>
    <w:rsid w:val="00E23AC9"/>
    <w:rsid w:val="00E5185C"/>
    <w:rsid w:val="00E67BE4"/>
    <w:rsid w:val="00E736DA"/>
    <w:rsid w:val="00E77E3A"/>
    <w:rsid w:val="00EA3CB6"/>
    <w:rsid w:val="00EB22E8"/>
    <w:rsid w:val="00EB24BB"/>
    <w:rsid w:val="00EB5601"/>
    <w:rsid w:val="00EC064E"/>
    <w:rsid w:val="00EC3A9F"/>
    <w:rsid w:val="00ED69BE"/>
    <w:rsid w:val="00EF0F52"/>
    <w:rsid w:val="00EF4A3C"/>
    <w:rsid w:val="00EF769F"/>
    <w:rsid w:val="00F0227A"/>
    <w:rsid w:val="00F04CBF"/>
    <w:rsid w:val="00F114F0"/>
    <w:rsid w:val="00F1171B"/>
    <w:rsid w:val="00F26156"/>
    <w:rsid w:val="00F33B11"/>
    <w:rsid w:val="00F344CF"/>
    <w:rsid w:val="00F3591F"/>
    <w:rsid w:val="00F41821"/>
    <w:rsid w:val="00F46B1A"/>
    <w:rsid w:val="00F60D66"/>
    <w:rsid w:val="00F65B15"/>
    <w:rsid w:val="00F65D61"/>
    <w:rsid w:val="00F700E5"/>
    <w:rsid w:val="00F87C39"/>
    <w:rsid w:val="00F93ACF"/>
    <w:rsid w:val="00F94A39"/>
    <w:rsid w:val="00F964C6"/>
    <w:rsid w:val="00FA0627"/>
    <w:rsid w:val="00FA1871"/>
    <w:rsid w:val="00FA19A7"/>
    <w:rsid w:val="00FC36C2"/>
    <w:rsid w:val="00FE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5B6C8"/>
  <w15:docId w15:val="{3ABCC2C6-68BB-49C2-94B0-4DF1E591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
    <w:next w:val="Normal"/>
    <w:qFormat/>
    <w:pPr>
      <w:keepNext/>
      <w:jc w:val="both"/>
      <w:outlineLvl w:val="0"/>
    </w:pPr>
    <w:rPr>
      <w:rFonts w:ascii="Arial" w:hAnsi="Arial" w:cs="Arial"/>
      <w:b/>
      <w:bCs/>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NR12ptBoldCenter">
    <w:name w:val="Title TNR12 pt Bold Center"/>
    <w:basedOn w:val="Normal"/>
    <w:pPr>
      <w:jc w:val="center"/>
    </w:pPr>
    <w:rPr>
      <w:b/>
      <w:bCs/>
      <w:color w:val="auto"/>
    </w:rPr>
  </w:style>
  <w:style w:type="paragraph" w:customStyle="1" w:styleId="Lvl1ITNR12ptBold">
    <w:name w:val="Lvl1 I TNR 12 pt Bold"/>
    <w:pPr>
      <w:numPr>
        <w:numId w:val="1"/>
      </w:numPr>
    </w:pPr>
    <w:rPr>
      <w:b/>
      <w:bCs/>
      <w:sz w:val="24"/>
      <w:szCs w:val="24"/>
    </w:rPr>
  </w:style>
  <w:style w:type="paragraph" w:customStyle="1" w:styleId="Lvl2ATNR12ptNormal">
    <w:name w:val="Lvl2 A TNR 12 pt Normal"/>
    <w:rsid w:val="00F344CF"/>
    <w:pPr>
      <w:numPr>
        <w:ilvl w:val="1"/>
        <w:numId w:val="1"/>
      </w:numPr>
    </w:pPr>
    <w:rPr>
      <w:sz w:val="24"/>
      <w:szCs w:val="24"/>
    </w:rPr>
  </w:style>
  <w:style w:type="paragraph" w:customStyle="1" w:styleId="Lvl33TNR12ptNormal">
    <w:name w:val="Lvl3 3 TNR 12pt Normal"/>
    <w:pPr>
      <w:numPr>
        <w:ilvl w:val="2"/>
        <w:numId w:val="1"/>
      </w:numPr>
    </w:pPr>
    <w:rPr>
      <w:sz w:val="24"/>
      <w:szCs w:val="24"/>
    </w:rPr>
  </w:style>
  <w:style w:type="paragraph" w:customStyle="1" w:styleId="Lvl4aTNR12ptNormal">
    <w:name w:val="Lvl4 a TNR 12pt Normal"/>
    <w:pPr>
      <w:numPr>
        <w:ilvl w:val="3"/>
        <w:numId w:val="1"/>
      </w:numPr>
    </w:pPr>
    <w:rPr>
      <w:sz w:val="24"/>
      <w:szCs w:val="24"/>
    </w:rPr>
  </w:style>
  <w:style w:type="paragraph" w:customStyle="1" w:styleId="Lvl5iTNR12ptNormal">
    <w:name w:val="Lvl5 i TNR 12pt Normal"/>
    <w:pPr>
      <w:numPr>
        <w:ilvl w:val="4"/>
        <w:numId w:val="1"/>
      </w:numPr>
    </w:pPr>
    <w:rPr>
      <w:sz w:val="24"/>
      <w:szCs w:val="24"/>
    </w:rPr>
  </w:style>
  <w:style w:type="paragraph" w:customStyle="1" w:styleId="Lvl1TNR12ptNormalBody">
    <w:name w:val="Lvl1 TNR 12 pt Normal Body"/>
    <w:rPr>
      <w:sz w:val="24"/>
      <w:szCs w:val="24"/>
    </w:rPr>
  </w:style>
  <w:style w:type="paragraph" w:customStyle="1" w:styleId="Lvl2TNR12ptNormalBody">
    <w:name w:val="Lvl2 TNR 12 pt Normal Body"/>
    <w:pPr>
      <w:ind w:left="1440"/>
    </w:pPr>
    <w:rPr>
      <w:sz w:val="24"/>
      <w:szCs w:val="24"/>
    </w:rPr>
  </w:style>
  <w:style w:type="paragraph" w:customStyle="1" w:styleId="Lvl3TNR12ptNormalBody">
    <w:name w:val="Lvl3 TNR 12pt Normal Body"/>
    <w:pPr>
      <w:ind w:left="2160"/>
    </w:pPr>
    <w:rPr>
      <w:sz w:val="24"/>
      <w:szCs w:val="24"/>
    </w:rPr>
  </w:style>
  <w:style w:type="paragraph" w:customStyle="1" w:styleId="Lvl4TNR12ptNormalBody">
    <w:name w:val="Lvl4 TNR 12pt Normal Body"/>
    <w:pPr>
      <w:ind w:left="2880"/>
    </w:pPr>
    <w:rPr>
      <w:sz w:val="24"/>
      <w:szCs w:val="24"/>
    </w:rPr>
  </w:style>
  <w:style w:type="paragraph" w:customStyle="1" w:styleId="Lvl5TNR12ptNormalBody">
    <w:name w:val="Lvl5 TNR 12pt Normal Body"/>
    <w:pPr>
      <w:ind w:left="3600"/>
    </w:pPr>
    <w:rPr>
      <w:sz w:val="24"/>
      <w:szCs w:val="24"/>
    </w:rPr>
  </w:style>
  <w:style w:type="paragraph" w:customStyle="1" w:styleId="Normal5indentfirstline">
    <w:name w:val="Normal .5 indent first line"/>
    <w:pPr>
      <w:ind w:firstLine="720"/>
    </w:pPr>
    <w:rPr>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F344CF"/>
    <w:pPr>
      <w:tabs>
        <w:tab w:val="center" w:pos="4320"/>
        <w:tab w:val="right" w:pos="8640"/>
      </w:tabs>
    </w:pPr>
  </w:style>
  <w:style w:type="character" w:customStyle="1" w:styleId="CharacterNormal">
    <w:name w:val="CharacterNormal"/>
    <w:rPr>
      <w:rFonts w:ascii="Times New Roman" w:hAnsi="Times New Roman" w:cs="Times New Roman"/>
      <w:sz w:val="20"/>
      <w:szCs w:val="20"/>
    </w:rPr>
  </w:style>
  <w:style w:type="paragraph" w:customStyle="1" w:styleId="5indentTNR12ptNormalBody">
    <w:name w:val=".5 indent TNR 12pt Normal Body"/>
    <w:pPr>
      <w:ind w:left="720"/>
    </w:pPr>
    <w:rPr>
      <w:sz w:val="24"/>
      <w:szCs w:val="24"/>
    </w:rPr>
  </w:style>
  <w:style w:type="paragraph" w:styleId="BodyText2">
    <w:name w:val="Body Text 2"/>
    <w:basedOn w:val="Normal"/>
    <w:semiHidden/>
    <w:rPr>
      <w:i/>
      <w:color w:val="auto"/>
      <w:sz w:val="28"/>
      <w:szCs w:val="20"/>
    </w:rPr>
  </w:style>
  <w:style w:type="paragraph" w:customStyle="1" w:styleId="Indent5withbulletTNR12pt">
    <w:name w:val="Indent 5 with bullet TNR 12 pt"/>
    <w:basedOn w:val="5indentTNR12ptNormalBody"/>
    <w:pPr>
      <w:tabs>
        <w:tab w:val="num" w:pos="720"/>
      </w:tabs>
      <w:ind w:hanging="360"/>
    </w:pPr>
  </w:style>
  <w:style w:type="paragraph" w:customStyle="1" w:styleId="Indent10withbulletTNR12pt">
    <w:name w:val="Indent 10 with bullet TNR 12 pt"/>
    <w:basedOn w:val="5indentTNR12ptNormalBody"/>
    <w:pPr>
      <w:tabs>
        <w:tab w:val="num" w:pos="360"/>
      </w:tabs>
      <w:ind w:left="1440" w:hanging="360"/>
    </w:pPr>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color w:val="auto"/>
      <w:sz w:val="20"/>
      <w:szCs w:val="20"/>
    </w:rPr>
  </w:style>
  <w:style w:type="table" w:styleId="TableGrid">
    <w:name w:val="Table Grid"/>
    <w:basedOn w:val="TableNormal"/>
    <w:uiPriority w:val="59"/>
    <w:rsid w:val="0003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E2FB8"/>
    <w:rPr>
      <w:color w:val="000000"/>
      <w:sz w:val="24"/>
      <w:szCs w:val="24"/>
    </w:rPr>
  </w:style>
  <w:style w:type="paragraph" w:styleId="ListParagraph">
    <w:name w:val="List Paragraph"/>
    <w:basedOn w:val="Normal"/>
    <w:uiPriority w:val="34"/>
    <w:qFormat/>
    <w:rsid w:val="008D10B2"/>
    <w:pPr>
      <w:ind w:left="720"/>
    </w:pPr>
  </w:style>
  <w:style w:type="character" w:customStyle="1" w:styleId="FooterChar">
    <w:name w:val="Footer Char"/>
    <w:basedOn w:val="DefaultParagraphFont"/>
    <w:link w:val="Footer"/>
    <w:uiPriority w:val="99"/>
    <w:rsid w:val="00052926"/>
    <w:rPr>
      <w:color w:val="000000"/>
      <w:sz w:val="24"/>
      <w:szCs w:val="24"/>
    </w:rPr>
  </w:style>
  <w:style w:type="paragraph" w:styleId="CommentSubject">
    <w:name w:val="annotation subject"/>
    <w:basedOn w:val="CommentText"/>
    <w:next w:val="CommentText"/>
    <w:link w:val="CommentSubjectChar"/>
    <w:uiPriority w:val="99"/>
    <w:semiHidden/>
    <w:unhideWhenUsed/>
    <w:rsid w:val="006B2F84"/>
    <w:rPr>
      <w:b/>
      <w:bCs/>
      <w:color w:val="000000"/>
    </w:rPr>
  </w:style>
  <w:style w:type="character" w:customStyle="1" w:styleId="CommentTextChar">
    <w:name w:val="Comment Text Char"/>
    <w:basedOn w:val="DefaultParagraphFont"/>
    <w:link w:val="CommentText"/>
    <w:semiHidden/>
    <w:rsid w:val="006B2F84"/>
  </w:style>
  <w:style w:type="character" w:customStyle="1" w:styleId="CommentSubjectChar">
    <w:name w:val="Comment Subject Char"/>
    <w:basedOn w:val="CommentTextChar"/>
    <w:link w:val="CommentSubject"/>
    <w:uiPriority w:val="99"/>
    <w:semiHidden/>
    <w:rsid w:val="006B2F84"/>
    <w:rPr>
      <w:b/>
      <w:bCs/>
      <w:color w:val="000000"/>
    </w:rPr>
  </w:style>
  <w:style w:type="paragraph" w:styleId="Revision">
    <w:name w:val="Revision"/>
    <w:hidden/>
    <w:uiPriority w:val="99"/>
    <w:semiHidden/>
    <w:rsid w:val="00D336A9"/>
    <w:rPr>
      <w:color w:val="000000"/>
      <w:sz w:val="24"/>
      <w:szCs w:val="24"/>
    </w:rPr>
  </w:style>
  <w:style w:type="character" w:styleId="UnresolvedMention">
    <w:name w:val="Unresolved Mention"/>
    <w:basedOn w:val="DefaultParagraphFont"/>
    <w:uiPriority w:val="99"/>
    <w:semiHidden/>
    <w:unhideWhenUsed/>
    <w:rsid w:val="00AC4AC4"/>
    <w:rPr>
      <w:color w:val="605E5C"/>
      <w:shd w:val="clear" w:color="auto" w:fill="E1DFDD"/>
    </w:rPr>
  </w:style>
  <w:style w:type="character" w:styleId="Strong">
    <w:name w:val="Strong"/>
    <w:basedOn w:val="DefaultParagraphFont"/>
    <w:uiPriority w:val="22"/>
    <w:qFormat/>
    <w:rsid w:val="00471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1608">
      <w:bodyDiv w:val="1"/>
      <w:marLeft w:val="0"/>
      <w:marRight w:val="0"/>
      <w:marTop w:val="0"/>
      <w:marBottom w:val="0"/>
      <w:divBdr>
        <w:top w:val="none" w:sz="0" w:space="0" w:color="auto"/>
        <w:left w:val="none" w:sz="0" w:space="0" w:color="auto"/>
        <w:bottom w:val="none" w:sz="0" w:space="0" w:color="auto"/>
        <w:right w:val="none" w:sz="0" w:space="0" w:color="auto"/>
      </w:divBdr>
    </w:div>
    <w:div w:id="765735096">
      <w:bodyDiv w:val="1"/>
      <w:marLeft w:val="0"/>
      <w:marRight w:val="0"/>
      <w:marTop w:val="0"/>
      <w:marBottom w:val="0"/>
      <w:divBdr>
        <w:top w:val="none" w:sz="0" w:space="0" w:color="auto"/>
        <w:left w:val="none" w:sz="0" w:space="0" w:color="auto"/>
        <w:bottom w:val="none" w:sz="0" w:space="0" w:color="auto"/>
        <w:right w:val="none" w:sz="0" w:space="0" w:color="auto"/>
      </w:divBdr>
    </w:div>
    <w:div w:id="20668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rmationsecurityofficer@mh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DC97-5C4F-46D2-A2B7-208E8558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2392</Words>
  <Characters>13517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BUSINESS ASSOCIATE AGREEMENT</vt:lpstr>
    </vt:vector>
  </TitlesOfParts>
  <Company>Munson Healthcare</Company>
  <LinksUpToDate>false</LinksUpToDate>
  <CharactersWithSpaces>15878</CharactersWithSpaces>
  <SharedDoc>false</SharedDoc>
  <HLinks>
    <vt:vector size="6" baseType="variant">
      <vt:variant>
        <vt:i4>983099</vt:i4>
      </vt:variant>
      <vt:variant>
        <vt:i4>0</vt:i4>
      </vt:variant>
      <vt:variant>
        <vt:i4>0</vt:i4>
      </vt:variant>
      <vt:variant>
        <vt:i4>5</vt:i4>
      </vt:variant>
      <vt:variant>
        <vt:lpwstr>mailto:privacyofficer@mhc.n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dc:title>
  <dc:creator>Linda Bower</dc:creator>
  <cp:keywords>BAA</cp:keywords>
  <dc:description>6/16-Added Tax ID Requirement</dc:description>
  <cp:lastModifiedBy>Pickard, Nichol</cp:lastModifiedBy>
  <cp:revision>2</cp:revision>
  <cp:lastPrinted>2022-05-24T17:14:00Z</cp:lastPrinted>
  <dcterms:created xsi:type="dcterms:W3CDTF">2022-12-30T15:26:00Z</dcterms:created>
  <dcterms:modified xsi:type="dcterms:W3CDTF">2022-12-30T15:26:00Z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name">
    <vt:lpwstr>diCarta Contract Name</vt:lpwstr>
  </property>
  <property fmtid="{D5CDD505-2E9C-101B-9397-08002B2CF9AE}" pid="3" name="contract_number">
    <vt:lpwstr>diCarta Contract Number</vt:lpwstr>
  </property>
</Properties>
</file>